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3ABF" w14:textId="77777777" w:rsidR="00DE6DB8" w:rsidRPr="00A03F1F" w:rsidRDefault="00FE6962" w:rsidP="00DE6DB8">
      <w:pPr>
        <w:widowControl w:val="0"/>
        <w:spacing w:after="0"/>
        <w:ind w:left="10348" w:firstLine="0"/>
        <w:jc w:val="center"/>
        <w:rPr>
          <w:rFonts w:eastAsia="Calibri"/>
          <w:b/>
          <w:i/>
          <w:sz w:val="24"/>
          <w:szCs w:val="24"/>
          <w:lang w:eastAsia="en-US"/>
        </w:rPr>
      </w:pPr>
      <w:r>
        <w:rPr>
          <w:rFonts w:ascii="Calibri" w:eastAsia="Calibri" w:hAnsi="Calibri"/>
          <w:color w:val="FF0000"/>
          <w:sz w:val="2"/>
          <w:szCs w:val="22"/>
          <w:lang w:eastAsia="en-US"/>
        </w:rPr>
        <w:t xml:space="preserve">2 </w:t>
      </w:r>
      <w:r>
        <w:rPr>
          <w:rFonts w:eastAsia="Calibri"/>
          <w:b/>
          <w:i/>
          <w:sz w:val="24"/>
          <w:szCs w:val="24"/>
          <w:lang w:eastAsia="en-US"/>
        </w:rPr>
        <w:t xml:space="preserve"> З</w:t>
      </w:r>
      <w:r w:rsidR="00DE6DB8" w:rsidRPr="00A03F1F">
        <w:rPr>
          <w:rFonts w:eastAsia="Calibri"/>
          <w:b/>
          <w:i/>
          <w:sz w:val="24"/>
          <w:szCs w:val="24"/>
          <w:lang w:eastAsia="en-US"/>
        </w:rPr>
        <w:t>АТВЕРДЖЕНО</w:t>
      </w:r>
    </w:p>
    <w:p w14:paraId="485F82AF" w14:textId="77777777" w:rsidR="00DE6DB8" w:rsidRPr="00A03F1F" w:rsidRDefault="00DE6DB8" w:rsidP="00DE6DB8">
      <w:pPr>
        <w:widowControl w:val="0"/>
        <w:spacing w:after="0"/>
        <w:ind w:left="10348" w:firstLine="0"/>
        <w:jc w:val="center"/>
        <w:rPr>
          <w:rFonts w:eastAsia="Calibri"/>
          <w:b/>
          <w:i/>
          <w:sz w:val="24"/>
          <w:szCs w:val="24"/>
          <w:lang w:eastAsia="en-US"/>
        </w:rPr>
      </w:pPr>
      <w:r w:rsidRPr="00A03F1F">
        <w:rPr>
          <w:rFonts w:eastAsia="Calibri"/>
          <w:b/>
          <w:i/>
          <w:sz w:val="24"/>
          <w:szCs w:val="24"/>
          <w:lang w:eastAsia="en-US"/>
        </w:rPr>
        <w:t xml:space="preserve">наказом керівника Секретаріату </w:t>
      </w:r>
      <w:r w:rsidRPr="00A03F1F">
        <w:rPr>
          <w:rFonts w:eastAsia="Calibri"/>
          <w:b/>
          <w:i/>
          <w:sz w:val="24"/>
          <w:szCs w:val="24"/>
          <w:lang w:eastAsia="en-US"/>
        </w:rPr>
        <w:br/>
        <w:t>Центральної виборчої комісії</w:t>
      </w:r>
    </w:p>
    <w:p w14:paraId="1325507D" w14:textId="77777777" w:rsidR="00DE6DB8" w:rsidRPr="00A03F1F" w:rsidRDefault="00C74CAD" w:rsidP="00DE6DB8">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Pr>
          <w:rFonts w:eastAsia="Calibri"/>
          <w:b/>
          <w:i/>
          <w:sz w:val="24"/>
          <w:szCs w:val="24"/>
          <w:lang w:eastAsia="en-US"/>
        </w:rPr>
        <w:t>07</w:t>
      </w:r>
      <w:r w:rsidRPr="00CC14B5">
        <w:rPr>
          <w:rFonts w:eastAsia="Calibri"/>
          <w:b/>
          <w:i/>
          <w:sz w:val="24"/>
          <w:szCs w:val="24"/>
          <w:lang w:eastAsia="en-US"/>
        </w:rPr>
        <w:t xml:space="preserve">" липня 2021 року № </w:t>
      </w:r>
      <w:r>
        <w:rPr>
          <w:rFonts w:eastAsia="Calibri"/>
          <w:b/>
          <w:i/>
          <w:sz w:val="24"/>
          <w:szCs w:val="24"/>
          <w:lang w:eastAsia="en-US"/>
        </w:rPr>
        <w:t>35</w:t>
      </w:r>
    </w:p>
    <w:p w14:paraId="198D87E1" w14:textId="77777777" w:rsidR="00DE6DB8" w:rsidRPr="00A03F1F" w:rsidRDefault="00DE6DB8" w:rsidP="00DE6DB8">
      <w:pPr>
        <w:widowControl w:val="0"/>
        <w:ind w:firstLine="0"/>
        <w:jc w:val="center"/>
        <w:rPr>
          <w:b/>
          <w:bCs/>
          <w:szCs w:val="28"/>
          <w:lang w:eastAsia="uk-UA"/>
        </w:rPr>
      </w:pPr>
      <w:r w:rsidRPr="00A03F1F">
        <w:rPr>
          <w:b/>
          <w:bCs/>
          <w:szCs w:val="28"/>
          <w:lang w:eastAsia="uk-UA"/>
        </w:rPr>
        <w:t>УМОВИ</w:t>
      </w:r>
      <w:r w:rsidRPr="00A03F1F">
        <w:rPr>
          <w:b/>
          <w:bCs/>
          <w:szCs w:val="28"/>
          <w:lang w:eastAsia="uk-UA"/>
        </w:rPr>
        <w:br/>
        <w:t xml:space="preserve">проведення конкурсу на зайняття посади державної служби </w:t>
      </w:r>
      <w:r w:rsidRPr="00A03F1F">
        <w:rPr>
          <w:b/>
          <w:bCs/>
          <w:szCs w:val="28"/>
          <w:lang w:eastAsia="uk-UA"/>
        </w:rPr>
        <w:br/>
      </w:r>
      <w:r w:rsidRPr="00A03F1F">
        <w:rPr>
          <w:b/>
          <w:szCs w:val="28"/>
        </w:rPr>
        <w:t xml:space="preserve">начальника відділу обробки та впорядкування документів </w:t>
      </w:r>
      <w:r w:rsidRPr="00A03F1F">
        <w:rPr>
          <w:b/>
          <w:bCs/>
          <w:szCs w:val="28"/>
          <w:lang w:eastAsia="uk-UA"/>
        </w:rPr>
        <w:br/>
      </w:r>
      <w:r w:rsidRPr="00A03F1F">
        <w:rPr>
          <w:b/>
          <w:szCs w:val="28"/>
        </w:rPr>
        <w:t xml:space="preserve">управління документообігу та забезпечення засідань Комісії </w:t>
      </w:r>
      <w:r w:rsidRPr="00A03F1F">
        <w:rPr>
          <w:b/>
          <w:bCs/>
          <w:szCs w:val="28"/>
          <w:lang w:eastAsia="uk-UA"/>
        </w:rPr>
        <w:br/>
      </w:r>
      <w:r w:rsidRPr="00A03F1F">
        <w:rPr>
          <w:b/>
          <w:szCs w:val="28"/>
        </w:rPr>
        <w:t>Секретаріату Центральної виборчої комісії</w:t>
      </w:r>
      <w:r w:rsidRPr="00A03F1F">
        <w:rPr>
          <w:b/>
          <w:bCs/>
          <w:szCs w:val="28"/>
          <w:lang w:eastAsia="uk-UA"/>
        </w:rPr>
        <w:br/>
        <w:t>(категорія "Б")</w:t>
      </w:r>
    </w:p>
    <w:p w14:paraId="65A28C9E" w14:textId="77777777" w:rsidR="00DE6DB8" w:rsidRPr="00984800" w:rsidRDefault="00DE6DB8" w:rsidP="00DE6DB8">
      <w:pPr>
        <w:widowControl w:val="0"/>
        <w:ind w:firstLine="0"/>
        <w:jc w:val="center"/>
        <w:rPr>
          <w:b/>
          <w:bCs/>
          <w:color w:val="FF0000"/>
          <w:sz w:val="10"/>
          <w:szCs w:val="28"/>
          <w:highlight w:val="yellow"/>
          <w:lang w:eastAsia="uk-UA"/>
        </w:rPr>
      </w:pPr>
    </w:p>
    <w:p w14:paraId="27F966FC" w14:textId="77777777" w:rsidR="00DE6DB8" w:rsidRPr="00984800" w:rsidRDefault="00DE6DB8" w:rsidP="00DE6DB8">
      <w:pPr>
        <w:widowControl w:val="0"/>
        <w:ind w:firstLine="0"/>
        <w:jc w:val="center"/>
        <w:rPr>
          <w:b/>
          <w:bCs/>
          <w:color w:val="FF0000"/>
          <w:sz w:val="2"/>
          <w:szCs w:val="1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DE6DB8" w:rsidRPr="00DE6DB8" w14:paraId="1C2B2F4E"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25F0A65E" w14:textId="77777777" w:rsidR="00DE6DB8" w:rsidRPr="00DE6DB8" w:rsidRDefault="00DE6DB8" w:rsidP="004B6D62">
            <w:pPr>
              <w:widowControl w:val="0"/>
              <w:autoSpaceDE w:val="0"/>
              <w:autoSpaceDN w:val="0"/>
              <w:adjustRightInd w:val="0"/>
              <w:spacing w:after="0"/>
              <w:ind w:left="57" w:firstLine="0"/>
              <w:jc w:val="center"/>
              <w:rPr>
                <w:sz w:val="24"/>
                <w:szCs w:val="24"/>
                <w:lang w:eastAsia="uk-UA"/>
              </w:rPr>
            </w:pPr>
            <w:r w:rsidRPr="00DE6DB8">
              <w:rPr>
                <w:sz w:val="24"/>
                <w:szCs w:val="24"/>
                <w:lang w:eastAsia="uk-UA"/>
              </w:rPr>
              <w:t>Загальні умови</w:t>
            </w:r>
          </w:p>
        </w:tc>
      </w:tr>
      <w:tr w:rsidR="00DE6DB8" w:rsidRPr="00DE6DB8" w14:paraId="70D35C8D"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3FC27DEE" w14:textId="77777777" w:rsidR="00DE6DB8" w:rsidRPr="00DE6DB8" w:rsidRDefault="00DE6DB8" w:rsidP="004B6D62">
            <w:pPr>
              <w:widowControl w:val="0"/>
              <w:spacing w:after="0"/>
              <w:ind w:firstLine="0"/>
              <w:jc w:val="left"/>
              <w:rPr>
                <w:sz w:val="24"/>
                <w:szCs w:val="24"/>
                <w:lang w:eastAsia="uk-UA"/>
              </w:rPr>
            </w:pPr>
            <w:r w:rsidRPr="00DE6DB8">
              <w:rPr>
                <w:sz w:val="24"/>
                <w:szCs w:val="24"/>
                <w:lang w:eastAsia="uk-UA"/>
              </w:rPr>
              <w:t>Посадові обов</w:t>
            </w:r>
            <w:r w:rsidR="00736E57">
              <w:rPr>
                <w:sz w:val="24"/>
                <w:szCs w:val="24"/>
                <w:lang w:eastAsia="uk-UA"/>
              </w:rPr>
              <w:t>’</w:t>
            </w:r>
            <w:r w:rsidRPr="00DE6DB8">
              <w:rPr>
                <w:sz w:val="24"/>
                <w:szCs w:val="24"/>
                <w:lang w:eastAsia="uk-UA"/>
              </w:rPr>
              <w:t>язки</w:t>
            </w:r>
          </w:p>
        </w:tc>
        <w:tc>
          <w:tcPr>
            <w:tcW w:w="3750" w:type="pct"/>
            <w:tcBorders>
              <w:top w:val="single" w:sz="4" w:space="0" w:color="auto"/>
              <w:left w:val="single" w:sz="4" w:space="0" w:color="auto"/>
              <w:bottom w:val="single" w:sz="4" w:space="0" w:color="auto"/>
              <w:right w:val="single" w:sz="4" w:space="0" w:color="auto"/>
            </w:tcBorders>
          </w:tcPr>
          <w:p w14:paraId="2365EEF3" w14:textId="77777777" w:rsidR="00DE6DB8" w:rsidRPr="00B733AB"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14:paraId="188CB1CD" w14:textId="77777777" w:rsidR="00DE6DB8" w:rsidRPr="00B733AB"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Забезпечувати здійснення заходів з оптимізації обсягу службового листування в Комісії.</w:t>
            </w:r>
          </w:p>
          <w:p w14:paraId="688DD0EC" w14:textId="77777777" w:rsidR="00DE6DB8" w:rsidRPr="00B733AB"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Брати участь у забезпеченні впровадження та нагляду за дотриманням структурними підрозділами Секретаріату Комісії вимог Інструкції з діловодства та національних стандартів.</w:t>
            </w:r>
          </w:p>
          <w:p w14:paraId="2394EA91" w14:textId="77777777" w:rsidR="00DE6DB8" w:rsidRPr="00B733AB"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Узгоджувати підготовлені відділом проєкти документів та інформації шляхом їх опрацювання та перевірки на відповідність законодавству, адаптації до визначених пріоритетів державної політики з питань управлінської діяльності, коригувати та доповнювати за необхідності, здійснювати аналіз ризиків та альтернативних варіантів.</w:t>
            </w:r>
          </w:p>
          <w:p w14:paraId="22F787AE" w14:textId="77777777" w:rsidR="00DE6DB8" w:rsidRPr="00B733AB"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Забезпечувати планування роботи, підготовку проєкту плану діяльності відділу, формування і подання пропозицій щодо проєктів планів діяльності управління в межах повноважень відділу; здійснювати розподіл заходів, передбачених планом діяльності управління, між підпорядкованими працівниками.</w:t>
            </w:r>
          </w:p>
          <w:p w14:paraId="0D1CF13C" w14:textId="77777777" w:rsidR="00DE6DB8" w:rsidRPr="00B733AB"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 xml:space="preserve">Забезпечувати здійснення розмноження та використання документів з грифом </w:t>
            </w:r>
            <w:r w:rsidR="000B6862">
              <w:rPr>
                <w:bCs/>
                <w:sz w:val="24"/>
                <w:szCs w:val="24"/>
              </w:rPr>
              <w:t>"</w:t>
            </w:r>
            <w:r w:rsidRPr="00B733AB">
              <w:rPr>
                <w:bCs/>
                <w:sz w:val="24"/>
                <w:szCs w:val="24"/>
              </w:rPr>
              <w:t>Для службового користування</w:t>
            </w:r>
            <w:r w:rsidR="000B6862">
              <w:rPr>
                <w:bCs/>
                <w:sz w:val="24"/>
                <w:szCs w:val="24"/>
              </w:rPr>
              <w:t>"</w:t>
            </w:r>
            <w:r w:rsidRPr="00B733AB">
              <w:rPr>
                <w:bCs/>
                <w:sz w:val="24"/>
                <w:szCs w:val="24"/>
              </w:rPr>
              <w:t>, а також моніторинг за дотриманням вимог акт</w:t>
            </w:r>
            <w:r w:rsidR="00C502BA">
              <w:rPr>
                <w:bCs/>
                <w:sz w:val="24"/>
                <w:szCs w:val="24"/>
              </w:rPr>
              <w:t>а</w:t>
            </w:r>
            <w:r w:rsidRPr="00B733AB">
              <w:rPr>
                <w:bCs/>
                <w:sz w:val="24"/>
                <w:szCs w:val="24"/>
              </w:rPr>
              <w:t xml:space="preserve"> Комісії, що регулює порядок ведення обліку, зберігання, використання і знищення документів та інших матеріальних носіїв інформації, що містять службову інформацію, у Комісії.</w:t>
            </w:r>
          </w:p>
          <w:p w14:paraId="2A5F482A" w14:textId="77777777" w:rsidR="00DE6DB8" w:rsidRDefault="00DE6DB8" w:rsidP="007D5B00">
            <w:pPr>
              <w:widowControl w:val="0"/>
              <w:numPr>
                <w:ilvl w:val="0"/>
                <w:numId w:val="36"/>
              </w:numPr>
              <w:tabs>
                <w:tab w:val="left" w:pos="280"/>
                <w:tab w:val="left" w:pos="382"/>
              </w:tabs>
              <w:spacing w:before="30" w:after="30"/>
              <w:ind w:left="4" w:firstLine="0"/>
              <w:rPr>
                <w:bCs/>
                <w:sz w:val="24"/>
                <w:szCs w:val="24"/>
              </w:rPr>
            </w:pPr>
            <w:r w:rsidRPr="00B733AB">
              <w:rPr>
                <w:bCs/>
                <w:sz w:val="24"/>
                <w:szCs w:val="24"/>
              </w:rPr>
              <w:t>Організовувати роботу щодо комп</w:t>
            </w:r>
            <w:r w:rsidR="00736E57">
              <w:rPr>
                <w:bCs/>
                <w:sz w:val="24"/>
                <w:szCs w:val="24"/>
              </w:rPr>
              <w:t>’</w:t>
            </w:r>
            <w:r w:rsidRPr="00B733AB">
              <w:rPr>
                <w:bCs/>
                <w:sz w:val="24"/>
                <w:szCs w:val="24"/>
              </w:rPr>
              <w:t>ютерного набору, тиражування, сканування та копіювання матеріалів Комісії.</w:t>
            </w:r>
          </w:p>
          <w:p w14:paraId="24604408" w14:textId="77777777" w:rsidR="008E4E60" w:rsidRPr="00B733AB" w:rsidRDefault="008E4E60" w:rsidP="008E4E60">
            <w:pPr>
              <w:widowControl w:val="0"/>
              <w:tabs>
                <w:tab w:val="left" w:pos="280"/>
                <w:tab w:val="left" w:pos="382"/>
              </w:tabs>
              <w:spacing w:before="30" w:after="30"/>
              <w:ind w:left="4" w:firstLine="0"/>
              <w:rPr>
                <w:bCs/>
                <w:sz w:val="24"/>
                <w:szCs w:val="24"/>
              </w:rPr>
            </w:pPr>
          </w:p>
          <w:p w14:paraId="1C1EB968" w14:textId="77777777" w:rsidR="00DE6DB8" w:rsidRPr="00B733AB" w:rsidRDefault="00DE6DB8" w:rsidP="007D5B00">
            <w:pPr>
              <w:widowControl w:val="0"/>
              <w:numPr>
                <w:ilvl w:val="0"/>
                <w:numId w:val="36"/>
              </w:numPr>
              <w:tabs>
                <w:tab w:val="left" w:pos="280"/>
              </w:tabs>
              <w:spacing w:before="30" w:after="30"/>
              <w:ind w:left="4" w:firstLine="0"/>
              <w:rPr>
                <w:bCs/>
                <w:sz w:val="24"/>
                <w:szCs w:val="24"/>
              </w:rPr>
            </w:pPr>
            <w:r w:rsidRPr="00B733AB">
              <w:rPr>
                <w:bCs/>
                <w:sz w:val="24"/>
                <w:szCs w:val="24"/>
              </w:rPr>
              <w:lastRenderedPageBreak/>
              <w:t>Організовувати розгляд звернень громадян, підприємств, установ та організацій, посадових осіб, запитів та звернень народних депутатів</w:t>
            </w:r>
            <w:r w:rsidR="000B6862">
              <w:rPr>
                <w:bCs/>
                <w:sz w:val="24"/>
                <w:szCs w:val="24"/>
              </w:rPr>
              <w:t xml:space="preserve"> </w:t>
            </w:r>
            <w:r w:rsidR="000B6862" w:rsidRPr="000B6862">
              <w:rPr>
                <w:bCs/>
                <w:sz w:val="24"/>
                <w:szCs w:val="24"/>
              </w:rPr>
              <w:t>Україн</w:t>
            </w:r>
            <w:r w:rsidR="000B6862">
              <w:rPr>
                <w:bCs/>
                <w:sz w:val="24"/>
                <w:szCs w:val="24"/>
              </w:rPr>
              <w:t>и</w:t>
            </w:r>
            <w:r w:rsidRPr="00B733AB">
              <w:rPr>
                <w:bCs/>
                <w:sz w:val="24"/>
                <w:szCs w:val="24"/>
              </w:rPr>
              <w:t>, запитів на інформацію з питань, що належать до повноважень відділу.</w:t>
            </w:r>
          </w:p>
          <w:p w14:paraId="61BB7DBB" w14:textId="77777777" w:rsidR="00DE6DB8" w:rsidRPr="00B733AB" w:rsidRDefault="00DE6DB8" w:rsidP="007D5B00">
            <w:pPr>
              <w:widowControl w:val="0"/>
              <w:numPr>
                <w:ilvl w:val="0"/>
                <w:numId w:val="36"/>
              </w:numPr>
              <w:tabs>
                <w:tab w:val="left" w:pos="280"/>
              </w:tabs>
              <w:spacing w:before="30" w:after="30"/>
              <w:ind w:left="4" w:firstLine="0"/>
              <w:rPr>
                <w:sz w:val="24"/>
                <w:szCs w:val="24"/>
                <w:lang w:eastAsia="uk-UA"/>
              </w:rPr>
            </w:pPr>
            <w:r w:rsidRPr="00B733AB">
              <w:rPr>
                <w:bCs/>
                <w:sz w:val="24"/>
                <w:szCs w:val="24"/>
              </w:rPr>
              <w:t>Надавати консультації, методичну та методологічну допомогу пр</w:t>
            </w:r>
            <w:r w:rsidR="000B6862">
              <w:rPr>
                <w:bCs/>
                <w:sz w:val="24"/>
                <w:szCs w:val="24"/>
              </w:rPr>
              <w:t>ацівникам управління та Комісії</w:t>
            </w:r>
          </w:p>
        </w:tc>
      </w:tr>
      <w:tr w:rsidR="00DE6DB8" w:rsidRPr="004665B5" w14:paraId="554FC5E8"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77928375" w14:textId="77777777" w:rsidR="00DE6DB8" w:rsidRPr="004665B5" w:rsidRDefault="00DE6DB8" w:rsidP="004B6D62">
            <w:pPr>
              <w:widowControl w:val="0"/>
              <w:spacing w:after="0"/>
              <w:ind w:firstLine="0"/>
              <w:jc w:val="left"/>
              <w:rPr>
                <w:sz w:val="24"/>
                <w:szCs w:val="24"/>
                <w:lang w:eastAsia="uk-UA"/>
              </w:rPr>
            </w:pPr>
            <w:r w:rsidRPr="004665B5">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4ACA119F" w14:textId="77777777" w:rsidR="00DE6DB8" w:rsidRPr="00B733AB" w:rsidRDefault="00DE6DB8" w:rsidP="00B733AB">
            <w:pPr>
              <w:widowControl w:val="0"/>
              <w:shd w:val="clear" w:color="auto" w:fill="FFFFFF"/>
              <w:spacing w:after="0"/>
              <w:ind w:left="4" w:firstLine="0"/>
              <w:rPr>
                <w:rFonts w:eastAsia="Calibri"/>
                <w:sz w:val="24"/>
                <w:szCs w:val="24"/>
              </w:rPr>
            </w:pPr>
            <w:r w:rsidRPr="00B733AB">
              <w:rPr>
                <w:sz w:val="24"/>
                <w:szCs w:val="24"/>
                <w:lang w:eastAsia="uk-UA"/>
              </w:rPr>
              <w:t>посадовий</w:t>
            </w:r>
            <w:r w:rsidRPr="00B733AB">
              <w:rPr>
                <w:rFonts w:eastAsia="Calibri"/>
                <w:sz w:val="24"/>
                <w:szCs w:val="24"/>
              </w:rPr>
              <w:t xml:space="preserve"> оклад </w:t>
            </w:r>
            <w:r w:rsidRPr="00B733AB">
              <w:rPr>
                <w:sz w:val="24"/>
                <w:szCs w:val="24"/>
              </w:rPr>
              <w:t xml:space="preserve">14 300,00 </w:t>
            </w:r>
            <w:r w:rsidRPr="00B733AB">
              <w:rPr>
                <w:rFonts w:eastAsia="Calibri"/>
                <w:sz w:val="24"/>
                <w:szCs w:val="24"/>
              </w:rPr>
              <w:t>грн;</w:t>
            </w:r>
          </w:p>
          <w:p w14:paraId="4512CCD0" w14:textId="77777777" w:rsidR="00DE6DB8" w:rsidRPr="00B733AB" w:rsidRDefault="00DE6DB8" w:rsidP="00B733AB">
            <w:pPr>
              <w:widowControl w:val="0"/>
              <w:shd w:val="clear" w:color="auto" w:fill="FFFFFF"/>
              <w:spacing w:after="0"/>
              <w:ind w:left="4" w:firstLine="0"/>
              <w:rPr>
                <w:sz w:val="24"/>
                <w:szCs w:val="24"/>
                <w:lang w:eastAsia="uk-UA"/>
              </w:rPr>
            </w:pPr>
            <w:r w:rsidRPr="00B733AB">
              <w:rPr>
                <w:sz w:val="24"/>
                <w:szCs w:val="24"/>
                <w:lang w:eastAsia="uk-UA"/>
              </w:rPr>
              <w:t>надбавки, доплати та премії відповідно до статті 52 Закону України "Про державну службу";</w:t>
            </w:r>
          </w:p>
          <w:p w14:paraId="7D482F69" w14:textId="77777777" w:rsidR="00DE6DB8" w:rsidRPr="00B733AB" w:rsidRDefault="00DE6DB8" w:rsidP="00B733AB">
            <w:pPr>
              <w:widowControl w:val="0"/>
              <w:shd w:val="clear" w:color="auto" w:fill="FFFFFF"/>
              <w:autoSpaceDE w:val="0"/>
              <w:autoSpaceDN w:val="0"/>
              <w:adjustRightInd w:val="0"/>
              <w:spacing w:after="0"/>
              <w:ind w:left="4" w:firstLine="0"/>
              <w:rPr>
                <w:rFonts w:eastAsia="Calibri"/>
                <w:sz w:val="24"/>
                <w:szCs w:val="24"/>
              </w:rPr>
            </w:pPr>
            <w:r w:rsidRPr="00B733AB">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DE6DB8" w:rsidRPr="004F20F8" w14:paraId="604E2F8E"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70682B5F" w14:textId="77777777" w:rsidR="00DE6DB8" w:rsidRPr="004F20F8" w:rsidRDefault="00DE6DB8" w:rsidP="004B6D62">
            <w:pPr>
              <w:widowControl w:val="0"/>
              <w:spacing w:after="0"/>
              <w:ind w:firstLine="0"/>
              <w:jc w:val="left"/>
              <w:rPr>
                <w:sz w:val="24"/>
                <w:szCs w:val="24"/>
                <w:lang w:eastAsia="uk-UA"/>
              </w:rPr>
            </w:pPr>
            <w:r w:rsidRPr="004F20F8">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6754D066" w14:textId="77777777" w:rsidR="00DE6DB8" w:rsidRPr="00B733AB" w:rsidRDefault="00DE6DB8" w:rsidP="00B733AB">
            <w:pPr>
              <w:widowControl w:val="0"/>
              <w:shd w:val="clear" w:color="auto" w:fill="FFFFFF"/>
              <w:spacing w:after="0"/>
              <w:ind w:left="4" w:firstLine="0"/>
              <w:rPr>
                <w:sz w:val="24"/>
                <w:szCs w:val="24"/>
                <w:lang w:eastAsia="uk-UA"/>
              </w:rPr>
            </w:pPr>
            <w:r w:rsidRPr="00B733AB">
              <w:rPr>
                <w:sz w:val="24"/>
                <w:szCs w:val="24"/>
                <w:lang w:eastAsia="uk-UA"/>
              </w:rPr>
              <w:t>безстроково;</w:t>
            </w:r>
          </w:p>
          <w:p w14:paraId="3BCBC0AE" w14:textId="77777777" w:rsidR="00DE6DB8" w:rsidRPr="00B733AB" w:rsidRDefault="00DE6DB8" w:rsidP="00B733AB">
            <w:pPr>
              <w:widowControl w:val="0"/>
              <w:shd w:val="clear" w:color="auto" w:fill="FFFFFF"/>
              <w:autoSpaceDE w:val="0"/>
              <w:autoSpaceDN w:val="0"/>
              <w:adjustRightInd w:val="0"/>
              <w:spacing w:after="0"/>
              <w:ind w:left="4" w:firstLine="0"/>
              <w:rPr>
                <w:sz w:val="24"/>
                <w:szCs w:val="24"/>
                <w:lang w:eastAsia="uk-UA"/>
              </w:rPr>
            </w:pPr>
          </w:p>
          <w:p w14:paraId="12ABB512" w14:textId="77777777" w:rsidR="00DE6DB8" w:rsidRPr="00B733AB" w:rsidRDefault="00DE6DB8" w:rsidP="00B733AB">
            <w:pPr>
              <w:widowControl w:val="0"/>
              <w:shd w:val="clear" w:color="auto" w:fill="FFFFFF"/>
              <w:autoSpaceDE w:val="0"/>
              <w:autoSpaceDN w:val="0"/>
              <w:adjustRightInd w:val="0"/>
              <w:spacing w:after="0"/>
              <w:ind w:left="4" w:firstLine="0"/>
              <w:rPr>
                <w:rFonts w:eastAsia="Calibri"/>
                <w:sz w:val="24"/>
                <w:szCs w:val="24"/>
              </w:rPr>
            </w:pPr>
            <w:r w:rsidRPr="00B733AB">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B733AB">
              <w:rPr>
                <w:sz w:val="24"/>
                <w:szCs w:val="24"/>
                <w:lang w:eastAsia="uk-UA"/>
              </w:rPr>
              <w:t>язкового проведення конкурсу щороку</w:t>
            </w:r>
          </w:p>
        </w:tc>
      </w:tr>
      <w:tr w:rsidR="00DE6DB8" w:rsidRPr="004F20F8" w14:paraId="32DD26FD"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32834762" w14:textId="77777777" w:rsidR="00DE6DB8" w:rsidRPr="004F20F8" w:rsidRDefault="00DE6DB8" w:rsidP="004B6D62">
            <w:pPr>
              <w:widowControl w:val="0"/>
              <w:spacing w:after="0"/>
              <w:ind w:firstLine="0"/>
              <w:jc w:val="left"/>
              <w:rPr>
                <w:sz w:val="24"/>
                <w:szCs w:val="24"/>
                <w:lang w:eastAsia="uk-UA"/>
              </w:rPr>
            </w:pPr>
            <w:r w:rsidRPr="004F20F8">
              <w:rPr>
                <w:sz w:val="24"/>
                <w:szCs w:val="24"/>
                <w:lang w:eastAsia="uk-UA"/>
              </w:rPr>
              <w:t>Перелік</w:t>
            </w:r>
            <w:r w:rsidRPr="004F20F8">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71564A8C"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1676D5CC"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2) резюме за формою згідно з додатком 2</w:t>
            </w:r>
            <w:r w:rsidRPr="00B733AB">
              <w:rPr>
                <w:rFonts w:eastAsia="Calibri"/>
                <w:sz w:val="24"/>
                <w:szCs w:val="24"/>
                <w:vertAlign w:val="superscript"/>
              </w:rPr>
              <w:t>1</w:t>
            </w:r>
            <w:r w:rsidRPr="00B733AB">
              <w:rPr>
                <w:rFonts w:eastAsia="Calibri"/>
                <w:sz w:val="24"/>
                <w:szCs w:val="24"/>
              </w:rPr>
              <w:t xml:space="preserve"> до Порядку, в якому обов</w:t>
            </w:r>
            <w:r w:rsidR="00736E57">
              <w:rPr>
                <w:rFonts w:eastAsia="Calibri"/>
                <w:sz w:val="24"/>
                <w:szCs w:val="24"/>
              </w:rPr>
              <w:t>’</w:t>
            </w:r>
            <w:r w:rsidRPr="00B733AB">
              <w:rPr>
                <w:rFonts w:eastAsia="Calibri"/>
                <w:sz w:val="24"/>
                <w:szCs w:val="24"/>
              </w:rPr>
              <w:t>язково зазначається така інформація:</w:t>
            </w:r>
          </w:p>
          <w:p w14:paraId="67F4AD2D"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прізвище, ім</w:t>
            </w:r>
            <w:r w:rsidR="00736E57">
              <w:rPr>
                <w:rFonts w:eastAsia="Calibri"/>
                <w:sz w:val="24"/>
                <w:szCs w:val="24"/>
              </w:rPr>
              <w:t>’</w:t>
            </w:r>
            <w:r w:rsidRPr="00B733AB">
              <w:rPr>
                <w:rFonts w:eastAsia="Calibri"/>
                <w:sz w:val="24"/>
                <w:szCs w:val="24"/>
              </w:rPr>
              <w:t>я, по батькові кандидата;</w:t>
            </w:r>
          </w:p>
          <w:p w14:paraId="30A48EC9"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реквізити документа, що посвідчує особу та підтверджує громадянство України;</w:t>
            </w:r>
          </w:p>
          <w:p w14:paraId="34067D07"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підтвердження наявності відповідного ступеня вищої освіти;</w:t>
            </w:r>
          </w:p>
          <w:p w14:paraId="77F73E5F"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підтвердження рівня вільного володіння державною мовою;</w:t>
            </w:r>
          </w:p>
          <w:p w14:paraId="6320B1A1"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784B55B6"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3) 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7D241A5A" w14:textId="77777777" w:rsidR="00DE6DB8" w:rsidRPr="00B733AB" w:rsidRDefault="00DE6DB8" w:rsidP="00B733AB">
            <w:pPr>
              <w:widowControl w:val="0"/>
              <w:spacing w:after="0" w:line="228" w:lineRule="auto"/>
              <w:ind w:left="4" w:firstLine="0"/>
              <w:rPr>
                <w:rFonts w:eastAsia="Calibri"/>
                <w:sz w:val="24"/>
                <w:szCs w:val="24"/>
              </w:rPr>
            </w:pPr>
            <w:r w:rsidRPr="00B733AB">
              <w:rPr>
                <w:rFonts w:eastAsia="Calibri"/>
                <w:sz w:val="24"/>
                <w:szCs w:val="24"/>
              </w:rPr>
              <w:t>Подача додатків до заяви не є обов</w:t>
            </w:r>
            <w:r w:rsidR="00736E57">
              <w:rPr>
                <w:rFonts w:eastAsia="Calibri"/>
                <w:sz w:val="24"/>
                <w:szCs w:val="24"/>
              </w:rPr>
              <w:t>’</w:t>
            </w:r>
            <w:r w:rsidRPr="00B733AB">
              <w:rPr>
                <w:rFonts w:eastAsia="Calibri"/>
                <w:sz w:val="24"/>
                <w:szCs w:val="24"/>
              </w:rPr>
              <w:t>язковою.</w:t>
            </w:r>
          </w:p>
          <w:p w14:paraId="6D13FCFB" w14:textId="77777777" w:rsidR="00DE6DB8" w:rsidRPr="00B733AB" w:rsidRDefault="00DE6DB8" w:rsidP="00B733AB">
            <w:pPr>
              <w:widowControl w:val="0"/>
              <w:spacing w:after="0"/>
              <w:ind w:left="4" w:firstLine="0"/>
              <w:rPr>
                <w:rFonts w:eastAsia="Calibri"/>
                <w:sz w:val="24"/>
                <w:szCs w:val="24"/>
              </w:rPr>
            </w:pPr>
            <w:r w:rsidRPr="00B733AB">
              <w:rPr>
                <w:rFonts w:eastAsia="Calibri"/>
                <w:sz w:val="24"/>
                <w:szCs w:val="24"/>
              </w:rPr>
              <w:t>Документи приймаються до 17 год 00 хв 13 липня 2021 року</w:t>
            </w:r>
          </w:p>
        </w:tc>
      </w:tr>
      <w:tr w:rsidR="00DE6DB8" w:rsidRPr="004F20F8" w14:paraId="779B51EA" w14:textId="77777777" w:rsidTr="004B6D62">
        <w:tc>
          <w:tcPr>
            <w:tcW w:w="1250" w:type="pct"/>
            <w:gridSpan w:val="2"/>
            <w:tcBorders>
              <w:top w:val="single" w:sz="4" w:space="0" w:color="auto"/>
              <w:left w:val="single" w:sz="4" w:space="0" w:color="auto"/>
              <w:bottom w:val="single" w:sz="4" w:space="0" w:color="auto"/>
              <w:right w:val="single" w:sz="4" w:space="0" w:color="auto"/>
            </w:tcBorders>
          </w:tcPr>
          <w:p w14:paraId="692D90D9" w14:textId="77777777" w:rsidR="00DE6DB8" w:rsidRPr="004F20F8" w:rsidRDefault="00DE6DB8" w:rsidP="004B6D62">
            <w:pPr>
              <w:widowControl w:val="0"/>
              <w:spacing w:after="0"/>
              <w:ind w:firstLine="0"/>
              <w:jc w:val="left"/>
              <w:rPr>
                <w:rFonts w:eastAsia="Calibri"/>
                <w:sz w:val="24"/>
                <w:szCs w:val="24"/>
                <w:lang w:eastAsia="uk-UA"/>
              </w:rPr>
            </w:pPr>
            <w:r w:rsidRPr="004F20F8">
              <w:rPr>
                <w:rFonts w:eastAsia="Calibri"/>
                <w:sz w:val="24"/>
                <w:szCs w:val="24"/>
                <w:lang w:eastAsia="uk-UA"/>
              </w:rPr>
              <w:t>Додаткові (необов</w:t>
            </w:r>
            <w:r w:rsidR="00736E57">
              <w:rPr>
                <w:rFonts w:eastAsia="Calibri"/>
                <w:sz w:val="24"/>
                <w:szCs w:val="24"/>
                <w:lang w:eastAsia="uk-UA"/>
              </w:rPr>
              <w:t>’</w:t>
            </w:r>
            <w:r w:rsidRPr="004F20F8">
              <w:rPr>
                <w:rFonts w:eastAsia="Calibri"/>
                <w:sz w:val="24"/>
                <w:szCs w:val="24"/>
                <w:lang w:eastAsia="uk-UA"/>
              </w:rPr>
              <w:t xml:space="preserve">язкові) </w:t>
            </w:r>
            <w:r w:rsidRPr="004F20F8">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141AC5FA" w14:textId="77777777" w:rsidR="00DE6DB8" w:rsidRPr="00B733AB" w:rsidRDefault="00DE6DB8" w:rsidP="00B733AB">
            <w:pPr>
              <w:widowControl w:val="0"/>
              <w:spacing w:after="0"/>
              <w:ind w:left="4" w:firstLine="0"/>
              <w:rPr>
                <w:rFonts w:eastAsia="Calibri"/>
                <w:sz w:val="24"/>
                <w:szCs w:val="24"/>
                <w:lang w:eastAsia="uk-UA"/>
              </w:rPr>
            </w:pPr>
            <w:r w:rsidRPr="00B733AB">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6229C5EF" w14:textId="77777777" w:rsidR="00DE6DB8" w:rsidRPr="00B733AB" w:rsidRDefault="00DE6DB8" w:rsidP="00B733AB">
            <w:pPr>
              <w:widowControl w:val="0"/>
              <w:spacing w:after="0"/>
              <w:ind w:left="4" w:firstLine="0"/>
              <w:rPr>
                <w:rFonts w:eastAsia="Calibri"/>
                <w:sz w:val="24"/>
                <w:szCs w:val="24"/>
                <w:lang w:eastAsia="uk-UA"/>
              </w:rPr>
            </w:pPr>
            <w:r w:rsidRPr="00B733AB">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DE6DB8" w:rsidRPr="004F20F8" w14:paraId="2AC31C92"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CA27406" w14:textId="77777777" w:rsidR="00DE6DB8" w:rsidRPr="004F20F8" w:rsidRDefault="00DE6DB8" w:rsidP="004D6541">
            <w:pPr>
              <w:pageBreakBefore/>
              <w:widowControl w:val="0"/>
              <w:spacing w:after="0"/>
              <w:ind w:firstLine="0"/>
              <w:jc w:val="left"/>
              <w:rPr>
                <w:rFonts w:eastAsia="Calibri"/>
                <w:sz w:val="24"/>
                <w:szCs w:val="24"/>
                <w:lang w:eastAsia="uk-UA"/>
              </w:rPr>
            </w:pPr>
            <w:r w:rsidRPr="004F20F8">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1F49C0F4" w14:textId="77777777" w:rsidR="00E82601" w:rsidRDefault="00E82601" w:rsidP="004B6D62">
            <w:pPr>
              <w:widowControl w:val="0"/>
              <w:spacing w:after="0"/>
              <w:ind w:firstLine="0"/>
              <w:jc w:val="left"/>
              <w:rPr>
                <w:rFonts w:eastAsia="Calibri"/>
                <w:sz w:val="24"/>
                <w:szCs w:val="24"/>
                <w:lang w:eastAsia="uk-UA"/>
              </w:rPr>
            </w:pPr>
          </w:p>
          <w:p w14:paraId="6B7C2203" w14:textId="77777777" w:rsidR="00DE6DB8" w:rsidRPr="004F20F8" w:rsidRDefault="00DE6DB8" w:rsidP="004B6D62">
            <w:pPr>
              <w:widowControl w:val="0"/>
              <w:spacing w:after="0"/>
              <w:ind w:firstLine="0"/>
              <w:jc w:val="left"/>
              <w:rPr>
                <w:rFonts w:eastAsia="Calibri"/>
                <w:sz w:val="24"/>
                <w:szCs w:val="24"/>
                <w:lang w:eastAsia="uk-UA"/>
              </w:rPr>
            </w:pPr>
            <w:r w:rsidRPr="004F20F8">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1431B0F9" w14:textId="77777777" w:rsidR="00E82601" w:rsidRDefault="00E82601" w:rsidP="004B6D62">
            <w:pPr>
              <w:widowControl w:val="0"/>
              <w:spacing w:after="0"/>
              <w:ind w:firstLine="0"/>
              <w:jc w:val="left"/>
              <w:rPr>
                <w:rFonts w:eastAsia="Calibri"/>
                <w:sz w:val="24"/>
                <w:szCs w:val="24"/>
                <w:lang w:eastAsia="uk-UA"/>
              </w:rPr>
            </w:pPr>
          </w:p>
          <w:p w14:paraId="515EF8E1" w14:textId="77777777" w:rsidR="00DE6DB8" w:rsidRPr="004F20F8" w:rsidRDefault="00DE6DB8" w:rsidP="004B6D62">
            <w:pPr>
              <w:widowControl w:val="0"/>
              <w:spacing w:after="0"/>
              <w:ind w:firstLine="0"/>
              <w:jc w:val="left"/>
              <w:rPr>
                <w:rFonts w:eastAsia="Calibri"/>
                <w:sz w:val="24"/>
                <w:szCs w:val="24"/>
                <w:lang w:eastAsia="uk-UA"/>
              </w:rPr>
            </w:pPr>
            <w:r w:rsidRPr="004F20F8">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4F20F8">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437EA0F6" w14:textId="77777777" w:rsidR="00DE6DB8" w:rsidRPr="00B733AB" w:rsidRDefault="00DE6DB8" w:rsidP="004D6541">
            <w:pPr>
              <w:pageBreakBefore/>
              <w:widowControl w:val="0"/>
              <w:tabs>
                <w:tab w:val="left" w:pos="410"/>
                <w:tab w:val="left" w:pos="561"/>
              </w:tabs>
              <w:spacing w:after="0"/>
              <w:ind w:left="6" w:firstLine="0"/>
              <w:rPr>
                <w:rFonts w:eastAsia="Calibri"/>
                <w:sz w:val="24"/>
                <w:szCs w:val="24"/>
              </w:rPr>
            </w:pPr>
            <w:r w:rsidRPr="00B733AB">
              <w:rPr>
                <w:rFonts w:eastAsia="Calibri"/>
                <w:sz w:val="24"/>
                <w:szCs w:val="24"/>
              </w:rPr>
              <w:t>о 10 год 00 хв 19 липня 2021 року</w:t>
            </w:r>
          </w:p>
          <w:p w14:paraId="6BF1D34F" w14:textId="77777777" w:rsidR="00DE6DB8" w:rsidRPr="00B733AB" w:rsidRDefault="00DE6DB8" w:rsidP="00B733AB">
            <w:pPr>
              <w:widowControl w:val="0"/>
              <w:tabs>
                <w:tab w:val="left" w:pos="410"/>
                <w:tab w:val="left" w:pos="561"/>
              </w:tabs>
              <w:spacing w:after="0"/>
              <w:ind w:left="4" w:firstLine="0"/>
              <w:rPr>
                <w:rFonts w:eastAsia="Calibri"/>
                <w:sz w:val="24"/>
                <w:szCs w:val="24"/>
              </w:rPr>
            </w:pPr>
            <w:r w:rsidRPr="00B733AB">
              <w:rPr>
                <w:rFonts w:eastAsia="Calibri"/>
                <w:sz w:val="24"/>
                <w:szCs w:val="24"/>
              </w:rPr>
              <w:t>проведення тестування дистанційно;</w:t>
            </w:r>
          </w:p>
          <w:p w14:paraId="374464A7" w14:textId="77777777" w:rsidR="00DE6DB8" w:rsidRPr="00B733AB" w:rsidRDefault="00DE6DB8" w:rsidP="00B733AB">
            <w:pPr>
              <w:widowControl w:val="0"/>
              <w:tabs>
                <w:tab w:val="left" w:pos="410"/>
                <w:tab w:val="left" w:pos="561"/>
              </w:tabs>
              <w:spacing w:after="0"/>
              <w:ind w:left="4" w:firstLine="0"/>
              <w:jc w:val="left"/>
              <w:rPr>
                <w:rFonts w:eastAsia="Calibri"/>
                <w:sz w:val="24"/>
                <w:szCs w:val="24"/>
              </w:rPr>
            </w:pPr>
          </w:p>
          <w:p w14:paraId="55D62452" w14:textId="77777777" w:rsidR="00E82601" w:rsidRDefault="00E82601" w:rsidP="00B733AB">
            <w:pPr>
              <w:widowControl w:val="0"/>
              <w:tabs>
                <w:tab w:val="left" w:pos="410"/>
                <w:tab w:val="left" w:pos="561"/>
              </w:tabs>
              <w:spacing w:after="0"/>
              <w:ind w:left="4" w:firstLine="0"/>
              <w:jc w:val="left"/>
              <w:rPr>
                <w:rFonts w:eastAsia="Calibri"/>
                <w:sz w:val="24"/>
                <w:szCs w:val="24"/>
              </w:rPr>
            </w:pPr>
          </w:p>
          <w:p w14:paraId="133C4CD6" w14:textId="77777777" w:rsidR="00DE6DB8" w:rsidRPr="00B733AB" w:rsidRDefault="00DE6DB8" w:rsidP="00B733AB">
            <w:pPr>
              <w:widowControl w:val="0"/>
              <w:tabs>
                <w:tab w:val="left" w:pos="410"/>
                <w:tab w:val="left" w:pos="561"/>
              </w:tabs>
              <w:spacing w:after="0"/>
              <w:ind w:left="4" w:firstLine="0"/>
              <w:jc w:val="left"/>
              <w:rPr>
                <w:rFonts w:eastAsia="Calibri"/>
                <w:sz w:val="24"/>
                <w:szCs w:val="24"/>
              </w:rPr>
            </w:pPr>
            <w:r w:rsidRPr="00B733AB">
              <w:rPr>
                <w:rFonts w:eastAsia="Calibri"/>
                <w:sz w:val="24"/>
                <w:szCs w:val="24"/>
              </w:rPr>
              <w:t xml:space="preserve">проведення співбесіди дистанційно. Платформа </w:t>
            </w:r>
            <w:r w:rsidRPr="00B733AB">
              <w:rPr>
                <w:rFonts w:eastAsia="Calibri"/>
                <w:sz w:val="24"/>
                <w:szCs w:val="24"/>
                <w:lang w:val="en-US"/>
              </w:rPr>
              <w:t>ZOOM</w:t>
            </w:r>
            <w:r w:rsidRPr="00B733AB">
              <w:rPr>
                <w:rFonts w:eastAsia="Calibri"/>
                <w:sz w:val="24"/>
                <w:szCs w:val="24"/>
              </w:rPr>
              <w:t>.</w:t>
            </w:r>
          </w:p>
          <w:p w14:paraId="0B5C6890" w14:textId="77777777" w:rsidR="00DE6DB8" w:rsidRPr="00B733AB" w:rsidRDefault="00DE6DB8" w:rsidP="00B733AB">
            <w:pPr>
              <w:widowControl w:val="0"/>
              <w:tabs>
                <w:tab w:val="left" w:pos="410"/>
                <w:tab w:val="left" w:pos="561"/>
              </w:tabs>
              <w:spacing w:after="0"/>
              <w:ind w:left="4" w:firstLine="0"/>
              <w:jc w:val="left"/>
              <w:rPr>
                <w:rFonts w:eastAsia="Calibri"/>
                <w:sz w:val="24"/>
                <w:szCs w:val="24"/>
                <w:lang w:val="ru-RU"/>
              </w:rPr>
            </w:pPr>
          </w:p>
          <w:p w14:paraId="73242657" w14:textId="77777777" w:rsidR="00DE6DB8" w:rsidRPr="00B733AB" w:rsidRDefault="00DE6DB8" w:rsidP="00B733AB">
            <w:pPr>
              <w:widowControl w:val="0"/>
              <w:tabs>
                <w:tab w:val="left" w:pos="410"/>
                <w:tab w:val="left" w:pos="561"/>
              </w:tabs>
              <w:spacing w:after="0"/>
              <w:ind w:left="4" w:firstLine="0"/>
              <w:jc w:val="left"/>
              <w:rPr>
                <w:rFonts w:eastAsia="Calibri"/>
                <w:sz w:val="24"/>
                <w:szCs w:val="24"/>
                <w:lang w:val="ru-RU"/>
              </w:rPr>
            </w:pPr>
          </w:p>
          <w:p w14:paraId="4CDFC321" w14:textId="77777777" w:rsidR="00DE6DB8" w:rsidRPr="00B733AB" w:rsidRDefault="00DE6DB8" w:rsidP="00B733AB">
            <w:pPr>
              <w:widowControl w:val="0"/>
              <w:tabs>
                <w:tab w:val="left" w:pos="410"/>
                <w:tab w:val="left" w:pos="561"/>
              </w:tabs>
              <w:spacing w:after="0"/>
              <w:ind w:left="4" w:firstLine="0"/>
              <w:jc w:val="left"/>
              <w:rPr>
                <w:rFonts w:eastAsia="Calibri"/>
                <w:sz w:val="24"/>
                <w:szCs w:val="24"/>
                <w:lang w:val="ru-RU"/>
              </w:rPr>
            </w:pPr>
          </w:p>
          <w:p w14:paraId="3F4D95A4" w14:textId="77777777" w:rsidR="00E82601" w:rsidRDefault="00E82601" w:rsidP="00B733AB">
            <w:pPr>
              <w:widowControl w:val="0"/>
              <w:tabs>
                <w:tab w:val="left" w:pos="410"/>
                <w:tab w:val="left" w:pos="561"/>
              </w:tabs>
              <w:spacing w:after="0"/>
              <w:ind w:left="4" w:firstLine="0"/>
              <w:jc w:val="left"/>
              <w:rPr>
                <w:rFonts w:eastAsia="Calibri"/>
                <w:spacing w:val="-2"/>
                <w:sz w:val="24"/>
                <w:szCs w:val="24"/>
              </w:rPr>
            </w:pPr>
          </w:p>
          <w:p w14:paraId="1E728774" w14:textId="77777777" w:rsidR="00DE6DB8" w:rsidRPr="00B733AB" w:rsidRDefault="00DE6DB8" w:rsidP="00B733AB">
            <w:pPr>
              <w:widowControl w:val="0"/>
              <w:tabs>
                <w:tab w:val="left" w:pos="410"/>
                <w:tab w:val="left" w:pos="561"/>
              </w:tabs>
              <w:spacing w:after="0"/>
              <w:ind w:left="4" w:firstLine="0"/>
              <w:jc w:val="left"/>
              <w:rPr>
                <w:rFonts w:eastAsia="Calibri"/>
                <w:spacing w:val="-2"/>
                <w:sz w:val="24"/>
                <w:szCs w:val="24"/>
              </w:rPr>
            </w:pPr>
            <w:r w:rsidRPr="00B733AB">
              <w:rPr>
                <w:rFonts w:eastAsia="Calibri"/>
                <w:spacing w:val="-2"/>
                <w:sz w:val="24"/>
                <w:szCs w:val="24"/>
              </w:rPr>
              <w:t xml:space="preserve">пл. Лесі Українки, 1, м. Київ  </w:t>
            </w:r>
          </w:p>
        </w:tc>
      </w:tr>
      <w:tr w:rsidR="00DE6DB8" w:rsidRPr="004F20F8" w14:paraId="589413C3" w14:textId="77777777" w:rsidTr="004B6D62">
        <w:tc>
          <w:tcPr>
            <w:tcW w:w="1250" w:type="pct"/>
            <w:gridSpan w:val="2"/>
            <w:tcBorders>
              <w:top w:val="single" w:sz="4" w:space="0" w:color="auto"/>
              <w:left w:val="single" w:sz="4" w:space="0" w:color="auto"/>
              <w:right w:val="single" w:sz="4" w:space="0" w:color="auto"/>
            </w:tcBorders>
            <w:hideMark/>
          </w:tcPr>
          <w:p w14:paraId="1A2BE60E" w14:textId="77777777" w:rsidR="00DE6DB8" w:rsidRPr="004F20F8" w:rsidRDefault="00DE6DB8" w:rsidP="004B6D62">
            <w:pPr>
              <w:widowControl w:val="0"/>
              <w:spacing w:after="0"/>
              <w:ind w:firstLine="0"/>
              <w:jc w:val="left"/>
              <w:rPr>
                <w:sz w:val="24"/>
                <w:szCs w:val="24"/>
                <w:lang w:eastAsia="uk-UA"/>
              </w:rPr>
            </w:pPr>
            <w:r w:rsidRPr="004F20F8">
              <w:rPr>
                <w:spacing w:val="-6"/>
                <w:sz w:val="24"/>
                <w:szCs w:val="24"/>
                <w:lang w:eastAsia="uk-UA"/>
              </w:rPr>
              <w:t>Прізвище, ім</w:t>
            </w:r>
            <w:r w:rsidR="00736E57">
              <w:rPr>
                <w:spacing w:val="-6"/>
                <w:sz w:val="24"/>
                <w:szCs w:val="24"/>
                <w:lang w:eastAsia="uk-UA"/>
              </w:rPr>
              <w:t>’</w:t>
            </w:r>
            <w:r w:rsidRPr="004F20F8">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212578D6" w14:textId="77777777" w:rsidR="00DE6DB8" w:rsidRPr="00B733AB" w:rsidRDefault="00DE6DB8" w:rsidP="00B733AB">
            <w:pPr>
              <w:widowControl w:val="0"/>
              <w:shd w:val="clear" w:color="auto" w:fill="FFFFFF"/>
              <w:autoSpaceDE w:val="0"/>
              <w:autoSpaceDN w:val="0"/>
              <w:adjustRightInd w:val="0"/>
              <w:spacing w:after="0"/>
              <w:ind w:left="4" w:firstLine="0"/>
              <w:jc w:val="left"/>
              <w:rPr>
                <w:sz w:val="24"/>
                <w:szCs w:val="24"/>
                <w:lang w:eastAsia="uk-UA"/>
              </w:rPr>
            </w:pPr>
            <w:r w:rsidRPr="00B733AB">
              <w:rPr>
                <w:rFonts w:eastAsia="Calibri"/>
                <w:sz w:val="24"/>
                <w:szCs w:val="24"/>
              </w:rPr>
              <w:t xml:space="preserve">Нестеренко Анна Валеріївна, </w:t>
            </w:r>
            <w:r w:rsidRPr="00B733AB">
              <w:rPr>
                <w:rFonts w:eastAsia="Calibri"/>
                <w:sz w:val="24"/>
                <w:szCs w:val="24"/>
              </w:rPr>
              <w:br/>
              <w:t>тел</w:t>
            </w:r>
            <w:r w:rsidRPr="00B733AB">
              <w:rPr>
                <w:sz w:val="24"/>
                <w:szCs w:val="24"/>
                <w:lang w:eastAsia="uk-UA"/>
              </w:rPr>
              <w:t>. (044) 256-82-70,</w:t>
            </w:r>
          </w:p>
          <w:p w14:paraId="359963BD" w14:textId="77777777" w:rsidR="00DE6DB8" w:rsidRPr="00B733AB" w:rsidRDefault="00DE6DB8" w:rsidP="00B733AB">
            <w:pPr>
              <w:widowControl w:val="0"/>
              <w:shd w:val="clear" w:color="auto" w:fill="FFFFFF"/>
              <w:autoSpaceDE w:val="0"/>
              <w:autoSpaceDN w:val="0"/>
              <w:adjustRightInd w:val="0"/>
              <w:spacing w:after="0"/>
              <w:ind w:left="4" w:firstLine="0"/>
              <w:jc w:val="left"/>
              <w:rPr>
                <w:rFonts w:eastAsia="Calibri"/>
                <w:color w:val="FF0000"/>
                <w:sz w:val="24"/>
                <w:szCs w:val="24"/>
                <w:lang w:val="ru-RU"/>
              </w:rPr>
            </w:pPr>
            <w:r w:rsidRPr="00B733AB">
              <w:rPr>
                <w:sz w:val="24"/>
                <w:szCs w:val="24"/>
                <w:lang w:val="en-US" w:eastAsia="uk-UA"/>
              </w:rPr>
              <w:t>NesterenkoAV</w:t>
            </w:r>
            <w:r w:rsidRPr="00B733AB">
              <w:rPr>
                <w:sz w:val="24"/>
                <w:szCs w:val="24"/>
                <w:lang w:eastAsia="uk-UA"/>
              </w:rPr>
              <w:t>@cvk.gov.ua</w:t>
            </w:r>
          </w:p>
        </w:tc>
      </w:tr>
      <w:tr w:rsidR="00DE6DB8" w:rsidRPr="0035366C" w14:paraId="5AB42285"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43C71255" w14:textId="77777777" w:rsidR="00DE6DB8" w:rsidRPr="0035366C" w:rsidRDefault="00DE6DB8" w:rsidP="004B6D62">
            <w:pPr>
              <w:widowControl w:val="0"/>
              <w:spacing w:after="0"/>
              <w:ind w:firstLine="0"/>
              <w:jc w:val="center"/>
              <w:rPr>
                <w:sz w:val="26"/>
                <w:szCs w:val="24"/>
                <w:lang w:eastAsia="uk-UA"/>
              </w:rPr>
            </w:pPr>
          </w:p>
          <w:p w14:paraId="47170F56" w14:textId="77777777" w:rsidR="00DE6DB8" w:rsidRPr="0035366C" w:rsidRDefault="00DE6DB8" w:rsidP="004B6D62">
            <w:pPr>
              <w:widowControl w:val="0"/>
              <w:spacing w:after="0"/>
              <w:ind w:firstLine="0"/>
              <w:jc w:val="center"/>
              <w:rPr>
                <w:sz w:val="24"/>
                <w:szCs w:val="24"/>
                <w:lang w:eastAsia="uk-UA"/>
              </w:rPr>
            </w:pPr>
            <w:r w:rsidRPr="0035366C">
              <w:rPr>
                <w:sz w:val="24"/>
                <w:szCs w:val="24"/>
                <w:lang w:eastAsia="uk-UA"/>
              </w:rPr>
              <w:t>Кваліфікаційні вимоги</w:t>
            </w:r>
          </w:p>
        </w:tc>
      </w:tr>
      <w:tr w:rsidR="00DE6DB8" w:rsidRPr="0035366C" w14:paraId="022FBD0F"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4B9D1EB5" w14:textId="77777777" w:rsidR="00DE6DB8" w:rsidRPr="0035366C" w:rsidRDefault="00DE6DB8" w:rsidP="004B6D62">
            <w:pPr>
              <w:widowControl w:val="0"/>
              <w:spacing w:after="0"/>
              <w:ind w:firstLine="0"/>
              <w:jc w:val="center"/>
              <w:rPr>
                <w:sz w:val="24"/>
                <w:szCs w:val="24"/>
                <w:lang w:eastAsia="uk-UA"/>
              </w:rPr>
            </w:pPr>
            <w:r w:rsidRPr="0035366C">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65AFF026" w14:textId="77777777" w:rsidR="00DE6DB8" w:rsidRPr="0035366C" w:rsidRDefault="00DE6DB8" w:rsidP="004B6D62">
            <w:pPr>
              <w:widowControl w:val="0"/>
              <w:spacing w:after="0"/>
              <w:ind w:firstLine="0"/>
              <w:jc w:val="left"/>
              <w:rPr>
                <w:sz w:val="24"/>
                <w:szCs w:val="24"/>
                <w:lang w:eastAsia="uk-UA"/>
              </w:rPr>
            </w:pPr>
            <w:r w:rsidRPr="0035366C">
              <w:rPr>
                <w:sz w:val="24"/>
                <w:szCs w:val="24"/>
                <w:lang w:eastAsia="uk-UA"/>
              </w:rPr>
              <w:t>Освіта</w:t>
            </w:r>
          </w:p>
        </w:tc>
        <w:tc>
          <w:tcPr>
            <w:tcW w:w="3750" w:type="pct"/>
            <w:shd w:val="clear" w:color="auto" w:fill="auto"/>
            <w:hideMark/>
          </w:tcPr>
          <w:p w14:paraId="299CDF50" w14:textId="77777777" w:rsidR="00DE6DB8" w:rsidRPr="0035366C" w:rsidRDefault="00DE6DB8" w:rsidP="00B733AB">
            <w:pPr>
              <w:widowControl w:val="0"/>
              <w:shd w:val="clear" w:color="auto" w:fill="FFFFFF"/>
              <w:autoSpaceDE w:val="0"/>
              <w:autoSpaceDN w:val="0"/>
              <w:adjustRightInd w:val="0"/>
              <w:spacing w:after="0"/>
              <w:ind w:left="4" w:firstLine="0"/>
              <w:rPr>
                <w:sz w:val="24"/>
                <w:szCs w:val="24"/>
                <w:lang w:eastAsia="uk-UA"/>
              </w:rPr>
            </w:pPr>
            <w:r w:rsidRPr="0035366C">
              <w:rPr>
                <w:sz w:val="24"/>
                <w:szCs w:val="24"/>
              </w:rPr>
              <w:t>ступінь вищої освіти не нижче магістра</w:t>
            </w:r>
          </w:p>
        </w:tc>
      </w:tr>
      <w:tr w:rsidR="00DE6DB8" w:rsidRPr="00D85103" w14:paraId="0E02986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C749660" w14:textId="77777777" w:rsidR="00DE6DB8" w:rsidRPr="00D85103" w:rsidRDefault="00DE6DB8" w:rsidP="004B6D62">
            <w:pPr>
              <w:widowControl w:val="0"/>
              <w:spacing w:after="0"/>
              <w:ind w:firstLine="0"/>
              <w:jc w:val="center"/>
              <w:rPr>
                <w:sz w:val="24"/>
                <w:szCs w:val="24"/>
                <w:lang w:eastAsia="uk-UA"/>
              </w:rPr>
            </w:pPr>
            <w:r w:rsidRPr="00D85103">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1FB9EE58" w14:textId="77777777" w:rsidR="00DE6DB8" w:rsidRPr="00D85103" w:rsidRDefault="00DE6DB8" w:rsidP="004B6D62">
            <w:pPr>
              <w:widowControl w:val="0"/>
              <w:spacing w:after="0"/>
              <w:ind w:firstLine="0"/>
              <w:jc w:val="left"/>
              <w:rPr>
                <w:sz w:val="24"/>
                <w:szCs w:val="24"/>
                <w:lang w:eastAsia="uk-UA"/>
              </w:rPr>
            </w:pPr>
            <w:r w:rsidRPr="00D85103">
              <w:rPr>
                <w:sz w:val="24"/>
                <w:szCs w:val="24"/>
                <w:lang w:eastAsia="uk-UA"/>
              </w:rPr>
              <w:t>Досвід роботи</w:t>
            </w:r>
          </w:p>
        </w:tc>
        <w:tc>
          <w:tcPr>
            <w:tcW w:w="3750" w:type="pct"/>
            <w:shd w:val="clear" w:color="auto" w:fill="auto"/>
            <w:hideMark/>
          </w:tcPr>
          <w:p w14:paraId="3AF96E20" w14:textId="77777777" w:rsidR="00DE6DB8" w:rsidRPr="00D85103" w:rsidRDefault="00DE6DB8" w:rsidP="00B733AB">
            <w:pPr>
              <w:widowControl w:val="0"/>
              <w:shd w:val="clear" w:color="auto" w:fill="FFFFFF"/>
              <w:autoSpaceDE w:val="0"/>
              <w:autoSpaceDN w:val="0"/>
              <w:adjustRightInd w:val="0"/>
              <w:spacing w:after="0"/>
              <w:ind w:left="4" w:firstLine="0"/>
              <w:rPr>
                <w:sz w:val="24"/>
                <w:szCs w:val="24"/>
                <w:lang w:eastAsia="uk-UA"/>
              </w:rPr>
            </w:pPr>
            <w:r w:rsidRPr="00D85103">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DE6DB8" w:rsidRPr="00D85103" w14:paraId="5F9F9DB8"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149D1B35" w14:textId="77777777" w:rsidR="00DE6DB8" w:rsidRPr="00D85103" w:rsidRDefault="00DE6DB8" w:rsidP="004B6D62">
            <w:pPr>
              <w:widowControl w:val="0"/>
              <w:spacing w:after="0"/>
              <w:ind w:firstLine="0"/>
              <w:jc w:val="center"/>
              <w:rPr>
                <w:sz w:val="24"/>
                <w:szCs w:val="24"/>
                <w:lang w:eastAsia="uk-UA"/>
              </w:rPr>
            </w:pPr>
            <w:r w:rsidRPr="00D85103">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6A2982CA" w14:textId="77777777" w:rsidR="00DE6DB8" w:rsidRPr="00D85103" w:rsidRDefault="00DE6DB8" w:rsidP="004B6D62">
            <w:pPr>
              <w:widowControl w:val="0"/>
              <w:spacing w:after="0"/>
              <w:ind w:firstLine="0"/>
              <w:jc w:val="left"/>
              <w:rPr>
                <w:sz w:val="24"/>
                <w:szCs w:val="24"/>
                <w:lang w:eastAsia="uk-UA"/>
              </w:rPr>
            </w:pPr>
            <w:r w:rsidRPr="00D85103">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558B649C" w14:textId="77777777" w:rsidR="00DE6DB8" w:rsidRPr="00D85103" w:rsidRDefault="00DE6DB8" w:rsidP="00B733AB">
            <w:pPr>
              <w:widowControl w:val="0"/>
              <w:shd w:val="clear" w:color="auto" w:fill="FFFFFF"/>
              <w:autoSpaceDE w:val="0"/>
              <w:autoSpaceDN w:val="0"/>
              <w:adjustRightInd w:val="0"/>
              <w:spacing w:after="0"/>
              <w:ind w:left="4" w:firstLine="0"/>
              <w:rPr>
                <w:sz w:val="24"/>
                <w:szCs w:val="24"/>
                <w:lang w:eastAsia="uk-UA"/>
              </w:rPr>
            </w:pPr>
            <w:r w:rsidRPr="00D85103">
              <w:rPr>
                <w:sz w:val="24"/>
                <w:szCs w:val="24"/>
              </w:rPr>
              <w:t>ступінь вищої освіти не нижче магістра</w:t>
            </w:r>
          </w:p>
        </w:tc>
      </w:tr>
      <w:tr w:rsidR="00DE6DB8" w:rsidRPr="00D85103" w14:paraId="131DF553"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09728F03" w14:textId="77777777" w:rsidR="00DE6DB8" w:rsidRPr="00D85103" w:rsidRDefault="00DE6DB8" w:rsidP="004B6D62">
            <w:pPr>
              <w:widowControl w:val="0"/>
              <w:shd w:val="clear" w:color="auto" w:fill="FFFFFF"/>
              <w:autoSpaceDE w:val="0"/>
              <w:autoSpaceDN w:val="0"/>
              <w:adjustRightInd w:val="0"/>
              <w:spacing w:after="0"/>
              <w:ind w:left="31" w:firstLine="0"/>
              <w:jc w:val="center"/>
              <w:rPr>
                <w:sz w:val="24"/>
                <w:szCs w:val="24"/>
                <w:lang w:eastAsia="uk-UA"/>
              </w:rPr>
            </w:pPr>
          </w:p>
          <w:p w14:paraId="0AE5208A" w14:textId="77777777" w:rsidR="00DE6DB8" w:rsidRPr="00D85103" w:rsidRDefault="00DE6DB8" w:rsidP="004B6D62">
            <w:pPr>
              <w:widowControl w:val="0"/>
              <w:shd w:val="clear" w:color="auto" w:fill="FFFFFF"/>
              <w:autoSpaceDE w:val="0"/>
              <w:autoSpaceDN w:val="0"/>
              <w:adjustRightInd w:val="0"/>
              <w:spacing w:after="0"/>
              <w:ind w:left="31" w:firstLine="0"/>
              <w:jc w:val="center"/>
              <w:rPr>
                <w:sz w:val="24"/>
                <w:szCs w:val="24"/>
                <w:lang w:eastAsia="uk-UA"/>
              </w:rPr>
            </w:pPr>
            <w:r w:rsidRPr="00D85103">
              <w:rPr>
                <w:sz w:val="24"/>
                <w:szCs w:val="24"/>
                <w:lang w:eastAsia="uk-UA"/>
              </w:rPr>
              <w:t>Вимоги до компетентності</w:t>
            </w:r>
          </w:p>
        </w:tc>
      </w:tr>
      <w:tr w:rsidR="00DE6DB8" w:rsidRPr="00D85103" w14:paraId="2DB5C278"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7F59248D" w14:textId="77777777" w:rsidR="00DE6DB8" w:rsidRPr="00D85103" w:rsidRDefault="00DE6DB8" w:rsidP="004B6D62">
            <w:pPr>
              <w:widowControl w:val="0"/>
              <w:spacing w:after="0"/>
              <w:ind w:firstLine="0"/>
              <w:jc w:val="center"/>
              <w:rPr>
                <w:sz w:val="24"/>
                <w:szCs w:val="24"/>
                <w:lang w:eastAsia="uk-UA"/>
              </w:rPr>
            </w:pPr>
            <w:r w:rsidRPr="00D85103">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19DC264B" w14:textId="77777777" w:rsidR="00DE6DB8" w:rsidRPr="00D85103" w:rsidRDefault="00DE6DB8" w:rsidP="004B6D62">
            <w:pPr>
              <w:widowControl w:val="0"/>
              <w:spacing w:after="0"/>
              <w:ind w:left="31" w:firstLine="0"/>
              <w:jc w:val="center"/>
              <w:rPr>
                <w:sz w:val="24"/>
                <w:szCs w:val="24"/>
                <w:lang w:eastAsia="uk-UA"/>
              </w:rPr>
            </w:pPr>
            <w:r w:rsidRPr="00D85103">
              <w:rPr>
                <w:sz w:val="24"/>
                <w:szCs w:val="24"/>
                <w:lang w:eastAsia="uk-UA"/>
              </w:rPr>
              <w:t>Компоненти вимоги</w:t>
            </w:r>
          </w:p>
        </w:tc>
      </w:tr>
      <w:tr w:rsidR="00DE6DB8" w:rsidRPr="00D85103" w14:paraId="5643AFBC"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0F24A6A" w14:textId="77777777" w:rsidR="00DE6DB8" w:rsidRPr="00D85103" w:rsidRDefault="00DE6DB8" w:rsidP="004B6D62">
            <w:pPr>
              <w:widowControl w:val="0"/>
              <w:spacing w:after="0"/>
              <w:ind w:firstLine="0"/>
              <w:jc w:val="center"/>
              <w:rPr>
                <w:sz w:val="24"/>
                <w:szCs w:val="24"/>
                <w:lang w:eastAsia="uk-UA"/>
              </w:rPr>
            </w:pPr>
            <w:r w:rsidRPr="00D85103">
              <w:rPr>
                <w:sz w:val="24"/>
                <w:szCs w:val="24"/>
                <w:lang w:eastAsia="uk-UA"/>
              </w:rPr>
              <w:t>1</w:t>
            </w:r>
          </w:p>
        </w:tc>
        <w:tc>
          <w:tcPr>
            <w:tcW w:w="1135" w:type="pct"/>
            <w:hideMark/>
          </w:tcPr>
          <w:p w14:paraId="5A1D8FA9" w14:textId="77777777" w:rsidR="00DE6DB8" w:rsidRPr="00D85103" w:rsidRDefault="00DE6DB8" w:rsidP="004B6D62">
            <w:pPr>
              <w:widowControl w:val="0"/>
              <w:pBdr>
                <w:top w:val="nil"/>
                <w:left w:val="nil"/>
                <w:bottom w:val="nil"/>
                <w:right w:val="nil"/>
                <w:between w:val="nil"/>
              </w:pBdr>
              <w:shd w:val="clear" w:color="auto" w:fill="FFFFFF"/>
              <w:spacing w:after="0"/>
              <w:ind w:firstLine="0"/>
              <w:jc w:val="left"/>
              <w:rPr>
                <w:sz w:val="24"/>
                <w:szCs w:val="24"/>
              </w:rPr>
            </w:pPr>
            <w:r w:rsidRPr="00D85103">
              <w:rPr>
                <w:sz w:val="24"/>
                <w:szCs w:val="24"/>
              </w:rPr>
              <w:t>Прийняття ефективних рішень</w:t>
            </w:r>
          </w:p>
        </w:tc>
        <w:tc>
          <w:tcPr>
            <w:tcW w:w="3750" w:type="pct"/>
            <w:hideMark/>
          </w:tcPr>
          <w:p w14:paraId="3B1D275A" w14:textId="77777777" w:rsidR="00DE6DB8" w:rsidRPr="00D85103" w:rsidRDefault="00DE6DB8"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D85103">
              <w:rPr>
                <w:sz w:val="24"/>
                <w:szCs w:val="24"/>
              </w:rPr>
              <w:t>здатність приймати вчасні та виважені рішення;</w:t>
            </w:r>
          </w:p>
          <w:p w14:paraId="687B832E" w14:textId="77777777" w:rsidR="00DE6DB8" w:rsidRPr="00D85103" w:rsidRDefault="00DE6DB8"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D85103">
              <w:rPr>
                <w:sz w:val="24"/>
                <w:szCs w:val="24"/>
              </w:rPr>
              <w:t>аналіз альтернатив;</w:t>
            </w:r>
          </w:p>
          <w:p w14:paraId="65647398" w14:textId="77777777" w:rsidR="00DE6DB8" w:rsidRPr="00D85103" w:rsidRDefault="00DE6DB8"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D85103">
              <w:rPr>
                <w:sz w:val="24"/>
                <w:szCs w:val="24"/>
              </w:rPr>
              <w:lastRenderedPageBreak/>
              <w:t>спроможність іти на виважений ризик;</w:t>
            </w:r>
          </w:p>
          <w:p w14:paraId="59B38009" w14:textId="77777777" w:rsidR="00DE6DB8" w:rsidRPr="00D85103" w:rsidRDefault="00DE6DB8"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D85103">
              <w:rPr>
                <w:sz w:val="24"/>
                <w:szCs w:val="24"/>
              </w:rPr>
              <w:t>автономність та ініціативність щодо пропозицій і рішень</w:t>
            </w:r>
          </w:p>
        </w:tc>
      </w:tr>
      <w:tr w:rsidR="00DE6DB8" w:rsidRPr="00D85103" w14:paraId="2A021D2A"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DB9B0A9" w14:textId="77777777" w:rsidR="00DE6DB8" w:rsidRPr="00D85103" w:rsidRDefault="00DE6DB8" w:rsidP="004B6D62">
            <w:pPr>
              <w:widowControl w:val="0"/>
              <w:spacing w:after="0"/>
              <w:ind w:firstLine="0"/>
              <w:jc w:val="center"/>
              <w:rPr>
                <w:sz w:val="24"/>
                <w:szCs w:val="24"/>
                <w:lang w:eastAsia="uk-UA"/>
              </w:rPr>
            </w:pPr>
            <w:r w:rsidRPr="00D85103">
              <w:rPr>
                <w:sz w:val="24"/>
                <w:szCs w:val="24"/>
                <w:lang w:eastAsia="uk-UA"/>
              </w:rPr>
              <w:lastRenderedPageBreak/>
              <w:t>2</w:t>
            </w:r>
          </w:p>
        </w:tc>
        <w:tc>
          <w:tcPr>
            <w:tcW w:w="1135" w:type="pct"/>
            <w:hideMark/>
          </w:tcPr>
          <w:p w14:paraId="57BB3CC7" w14:textId="77777777" w:rsidR="00DE6DB8" w:rsidRPr="00D85103" w:rsidRDefault="00DE6DB8" w:rsidP="004B6D62">
            <w:pPr>
              <w:widowControl w:val="0"/>
              <w:shd w:val="clear" w:color="auto" w:fill="FFFFFF"/>
              <w:spacing w:after="0"/>
              <w:ind w:firstLine="0"/>
              <w:jc w:val="left"/>
              <w:rPr>
                <w:sz w:val="24"/>
                <w:szCs w:val="24"/>
              </w:rPr>
            </w:pPr>
            <w:r w:rsidRPr="00D85103">
              <w:rPr>
                <w:sz w:val="24"/>
                <w:szCs w:val="24"/>
              </w:rPr>
              <w:t>Управління організацією роботи</w:t>
            </w:r>
          </w:p>
        </w:tc>
        <w:tc>
          <w:tcPr>
            <w:tcW w:w="3750" w:type="pct"/>
            <w:hideMark/>
          </w:tcPr>
          <w:p w14:paraId="45178206" w14:textId="77777777" w:rsidR="00DE6DB8" w:rsidRPr="00D85103" w:rsidRDefault="00DE6DB8" w:rsidP="004B6D62">
            <w:pPr>
              <w:widowControl w:val="0"/>
              <w:pBdr>
                <w:top w:val="nil"/>
                <w:left w:val="nil"/>
                <w:bottom w:val="nil"/>
                <w:right w:val="nil"/>
                <w:between w:val="nil"/>
              </w:pBdr>
              <w:shd w:val="clear" w:color="auto" w:fill="FFFFFF"/>
              <w:spacing w:after="0"/>
              <w:ind w:firstLine="0"/>
              <w:rPr>
                <w:sz w:val="24"/>
                <w:szCs w:val="24"/>
              </w:rPr>
            </w:pPr>
            <w:r w:rsidRPr="00D85103">
              <w:rPr>
                <w:sz w:val="24"/>
                <w:szCs w:val="24"/>
              </w:rPr>
              <w:t>чітке бачення цілі;</w:t>
            </w:r>
          </w:p>
          <w:p w14:paraId="31E3F0F4" w14:textId="77777777" w:rsidR="00DE6DB8" w:rsidRPr="00D85103" w:rsidRDefault="00DE6DB8" w:rsidP="004B6D62">
            <w:pPr>
              <w:widowControl w:val="0"/>
              <w:pBdr>
                <w:top w:val="nil"/>
                <w:left w:val="nil"/>
                <w:bottom w:val="nil"/>
                <w:right w:val="nil"/>
                <w:between w:val="nil"/>
              </w:pBdr>
              <w:shd w:val="clear" w:color="auto" w:fill="FFFFFF"/>
              <w:spacing w:after="0"/>
              <w:ind w:firstLine="0"/>
              <w:rPr>
                <w:sz w:val="24"/>
                <w:szCs w:val="24"/>
              </w:rPr>
            </w:pPr>
            <w:r w:rsidRPr="00D85103">
              <w:rPr>
                <w:sz w:val="24"/>
                <w:szCs w:val="24"/>
              </w:rPr>
              <w:t>ефективне управління ресурсами;</w:t>
            </w:r>
          </w:p>
          <w:p w14:paraId="109F9324" w14:textId="77777777" w:rsidR="00DE6DB8" w:rsidRPr="00D85103" w:rsidRDefault="00DE6DB8" w:rsidP="004B6D62">
            <w:pPr>
              <w:widowControl w:val="0"/>
              <w:pBdr>
                <w:top w:val="nil"/>
                <w:left w:val="nil"/>
                <w:bottom w:val="nil"/>
                <w:right w:val="nil"/>
                <w:between w:val="nil"/>
              </w:pBdr>
              <w:shd w:val="clear" w:color="auto" w:fill="FFFFFF"/>
              <w:spacing w:after="0"/>
              <w:ind w:firstLine="0"/>
              <w:rPr>
                <w:sz w:val="24"/>
                <w:szCs w:val="24"/>
              </w:rPr>
            </w:pPr>
            <w:r w:rsidRPr="00D85103">
              <w:rPr>
                <w:sz w:val="24"/>
                <w:szCs w:val="24"/>
              </w:rPr>
              <w:t>чітке планування реалізації;</w:t>
            </w:r>
          </w:p>
          <w:p w14:paraId="54DC7F07" w14:textId="77777777" w:rsidR="00DE6DB8" w:rsidRPr="00D85103" w:rsidRDefault="00DE6DB8" w:rsidP="004B6D62">
            <w:pPr>
              <w:widowControl w:val="0"/>
              <w:shd w:val="clear" w:color="auto" w:fill="FFFFFF"/>
              <w:tabs>
                <w:tab w:val="left" w:pos="326"/>
              </w:tabs>
              <w:autoSpaceDE w:val="0"/>
              <w:autoSpaceDN w:val="0"/>
              <w:adjustRightInd w:val="0"/>
              <w:spacing w:after="0"/>
              <w:ind w:firstLine="0"/>
              <w:jc w:val="left"/>
              <w:rPr>
                <w:sz w:val="24"/>
                <w:szCs w:val="24"/>
              </w:rPr>
            </w:pPr>
            <w:r w:rsidRPr="00D85103">
              <w:rPr>
                <w:sz w:val="24"/>
                <w:szCs w:val="24"/>
              </w:rPr>
              <w:t>ефективне формування та управління процесами</w:t>
            </w:r>
          </w:p>
        </w:tc>
      </w:tr>
      <w:tr w:rsidR="00DE6DB8" w:rsidRPr="00D85103" w14:paraId="52F89B76"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E25A422" w14:textId="77777777" w:rsidR="00DE6DB8" w:rsidRPr="00D85103" w:rsidRDefault="00DE6DB8" w:rsidP="004B6D62">
            <w:pPr>
              <w:widowControl w:val="0"/>
              <w:spacing w:after="0"/>
              <w:ind w:firstLine="0"/>
              <w:jc w:val="center"/>
              <w:rPr>
                <w:sz w:val="24"/>
                <w:szCs w:val="24"/>
                <w:lang w:eastAsia="uk-UA"/>
              </w:rPr>
            </w:pPr>
            <w:r w:rsidRPr="00D85103">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751677F4" w14:textId="77777777" w:rsidR="00DE6DB8" w:rsidRPr="00D85103" w:rsidRDefault="00DE6DB8" w:rsidP="004B6D62">
            <w:pPr>
              <w:widowControl w:val="0"/>
              <w:spacing w:before="100" w:after="100" w:line="276" w:lineRule="auto"/>
              <w:ind w:firstLine="0"/>
              <w:jc w:val="left"/>
              <w:rPr>
                <w:color w:val="000000"/>
                <w:sz w:val="24"/>
                <w:szCs w:val="24"/>
              </w:rPr>
            </w:pPr>
            <w:r w:rsidRPr="00D85103">
              <w:rPr>
                <w:color w:val="000000"/>
                <w:sz w:val="24"/>
                <w:szCs w:val="24"/>
              </w:rPr>
              <w:t>Відповідальність</w:t>
            </w:r>
          </w:p>
        </w:tc>
        <w:tc>
          <w:tcPr>
            <w:tcW w:w="3750" w:type="pct"/>
            <w:tcBorders>
              <w:top w:val="single" w:sz="4" w:space="0" w:color="auto"/>
              <w:left w:val="single" w:sz="4" w:space="0" w:color="auto"/>
              <w:bottom w:val="single" w:sz="4" w:space="0" w:color="auto"/>
              <w:right w:val="single" w:sz="4" w:space="0" w:color="auto"/>
            </w:tcBorders>
            <w:hideMark/>
          </w:tcPr>
          <w:p w14:paraId="7A04B00B" w14:textId="77777777" w:rsidR="00DE6DB8" w:rsidRPr="00D85103" w:rsidRDefault="00DE6DB8" w:rsidP="004B6D62">
            <w:pPr>
              <w:widowControl w:val="0"/>
              <w:spacing w:after="0"/>
              <w:ind w:right="272" w:firstLine="0"/>
              <w:rPr>
                <w:color w:val="000000"/>
                <w:sz w:val="24"/>
                <w:szCs w:val="24"/>
              </w:rPr>
            </w:pPr>
            <w:r w:rsidRPr="00D85103">
              <w:rPr>
                <w:color w:val="000000"/>
                <w:sz w:val="24"/>
                <w:szCs w:val="24"/>
              </w:rPr>
              <w:t>усвідомлення важливості якісного виконання своїх посадових обов</w:t>
            </w:r>
            <w:r w:rsidR="00736E57">
              <w:rPr>
                <w:color w:val="000000"/>
                <w:sz w:val="24"/>
                <w:szCs w:val="24"/>
              </w:rPr>
              <w:t>’</w:t>
            </w:r>
            <w:r w:rsidRPr="00D85103">
              <w:rPr>
                <w:color w:val="000000"/>
                <w:sz w:val="24"/>
                <w:szCs w:val="24"/>
              </w:rPr>
              <w:t>язків з дотриманням строків та встановлених процедур;</w:t>
            </w:r>
          </w:p>
          <w:p w14:paraId="20E27F1F" w14:textId="77777777" w:rsidR="00DE6DB8" w:rsidRPr="00D85103" w:rsidRDefault="00DE6DB8" w:rsidP="004B6D62">
            <w:pPr>
              <w:widowControl w:val="0"/>
              <w:spacing w:after="0"/>
              <w:ind w:right="272" w:firstLine="0"/>
              <w:rPr>
                <w:color w:val="000000"/>
                <w:sz w:val="24"/>
                <w:szCs w:val="24"/>
              </w:rPr>
            </w:pPr>
            <w:r w:rsidRPr="00D85103">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2C339C1C" w14:textId="77777777" w:rsidR="00DE6DB8" w:rsidRPr="00D85103" w:rsidRDefault="00DE6DB8" w:rsidP="004B6D62">
            <w:pPr>
              <w:widowControl w:val="0"/>
              <w:spacing w:after="0"/>
              <w:ind w:right="272" w:firstLine="0"/>
              <w:rPr>
                <w:color w:val="000000"/>
                <w:sz w:val="24"/>
                <w:szCs w:val="24"/>
              </w:rPr>
            </w:pPr>
            <w:r w:rsidRPr="00D85103">
              <w:rPr>
                <w:color w:val="000000"/>
                <w:sz w:val="24"/>
                <w:szCs w:val="24"/>
              </w:rPr>
              <w:t>здатність брати на себе зобов</w:t>
            </w:r>
            <w:r w:rsidR="00736E57">
              <w:rPr>
                <w:color w:val="000000"/>
                <w:sz w:val="24"/>
                <w:szCs w:val="24"/>
              </w:rPr>
              <w:t>’</w:t>
            </w:r>
            <w:r w:rsidRPr="00D85103">
              <w:rPr>
                <w:color w:val="000000"/>
                <w:sz w:val="24"/>
                <w:szCs w:val="24"/>
              </w:rPr>
              <w:t>язання, чітко їх дотримуватись і виконувати</w:t>
            </w:r>
          </w:p>
        </w:tc>
      </w:tr>
      <w:tr w:rsidR="00DE6DB8" w:rsidRPr="0035366C" w14:paraId="2AB0CE68"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2670EE09" w14:textId="77777777" w:rsidR="00DE6DB8" w:rsidRPr="0035366C" w:rsidRDefault="00DE6DB8" w:rsidP="004B6D62">
            <w:pPr>
              <w:widowControl w:val="0"/>
              <w:spacing w:after="0"/>
              <w:ind w:firstLine="0"/>
              <w:jc w:val="center"/>
              <w:rPr>
                <w:sz w:val="24"/>
                <w:szCs w:val="24"/>
                <w:lang w:eastAsia="uk-UA"/>
              </w:rPr>
            </w:pPr>
          </w:p>
          <w:p w14:paraId="5568A5E3" w14:textId="77777777" w:rsidR="00DE6DB8" w:rsidRPr="0035366C" w:rsidRDefault="00DE6DB8" w:rsidP="004B6D62">
            <w:pPr>
              <w:widowControl w:val="0"/>
              <w:spacing w:after="0"/>
              <w:ind w:firstLine="0"/>
              <w:jc w:val="center"/>
              <w:rPr>
                <w:sz w:val="24"/>
                <w:szCs w:val="24"/>
                <w:lang w:eastAsia="uk-UA"/>
              </w:rPr>
            </w:pPr>
            <w:r w:rsidRPr="0035366C">
              <w:rPr>
                <w:sz w:val="24"/>
                <w:szCs w:val="24"/>
                <w:lang w:eastAsia="uk-UA"/>
              </w:rPr>
              <w:t>Професійні знання</w:t>
            </w:r>
          </w:p>
        </w:tc>
      </w:tr>
      <w:tr w:rsidR="00DE6DB8" w:rsidRPr="0035366C" w14:paraId="2B4C75B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5BEB368F" w14:textId="77777777" w:rsidR="00DE6DB8" w:rsidRPr="0035366C" w:rsidRDefault="00DE6DB8" w:rsidP="004B6D62">
            <w:pPr>
              <w:widowControl w:val="0"/>
              <w:spacing w:after="0"/>
              <w:ind w:firstLine="0"/>
              <w:jc w:val="center"/>
              <w:rPr>
                <w:sz w:val="24"/>
                <w:szCs w:val="24"/>
                <w:lang w:eastAsia="uk-UA"/>
              </w:rPr>
            </w:pPr>
            <w:r w:rsidRPr="0035366C">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6998F06D" w14:textId="77777777" w:rsidR="00DE6DB8" w:rsidRPr="0035366C" w:rsidRDefault="00DE6DB8" w:rsidP="004B6D62">
            <w:pPr>
              <w:widowControl w:val="0"/>
              <w:spacing w:after="0"/>
              <w:ind w:firstLine="0"/>
              <w:jc w:val="center"/>
              <w:rPr>
                <w:sz w:val="24"/>
                <w:szCs w:val="24"/>
                <w:lang w:eastAsia="uk-UA"/>
              </w:rPr>
            </w:pPr>
            <w:r w:rsidRPr="0035366C">
              <w:rPr>
                <w:sz w:val="24"/>
                <w:szCs w:val="24"/>
                <w:lang w:eastAsia="uk-UA"/>
              </w:rPr>
              <w:t>Компоненти вимоги</w:t>
            </w:r>
          </w:p>
        </w:tc>
      </w:tr>
      <w:tr w:rsidR="00DE6DB8" w:rsidRPr="0035366C" w14:paraId="52A00299" w14:textId="77777777" w:rsidTr="004B6D62">
        <w:trPr>
          <w:trHeight w:val="1380"/>
        </w:trPr>
        <w:tc>
          <w:tcPr>
            <w:tcW w:w="115" w:type="pct"/>
            <w:tcBorders>
              <w:top w:val="single" w:sz="4" w:space="0" w:color="auto"/>
              <w:left w:val="single" w:sz="4" w:space="0" w:color="auto"/>
              <w:right w:val="single" w:sz="4" w:space="0" w:color="auto"/>
            </w:tcBorders>
            <w:hideMark/>
          </w:tcPr>
          <w:p w14:paraId="2F4BD6F3" w14:textId="77777777" w:rsidR="00DE6DB8" w:rsidRPr="0035366C" w:rsidRDefault="00DE6DB8" w:rsidP="004B6D62">
            <w:pPr>
              <w:widowControl w:val="0"/>
              <w:spacing w:after="0"/>
              <w:ind w:firstLine="0"/>
              <w:jc w:val="center"/>
              <w:rPr>
                <w:sz w:val="24"/>
                <w:szCs w:val="24"/>
                <w:lang w:eastAsia="uk-UA"/>
              </w:rPr>
            </w:pPr>
            <w:r w:rsidRPr="0035366C">
              <w:rPr>
                <w:sz w:val="24"/>
                <w:szCs w:val="24"/>
                <w:lang w:eastAsia="uk-UA"/>
              </w:rPr>
              <w:t>1</w:t>
            </w:r>
          </w:p>
        </w:tc>
        <w:tc>
          <w:tcPr>
            <w:tcW w:w="1135" w:type="pct"/>
            <w:tcBorders>
              <w:top w:val="single" w:sz="4" w:space="0" w:color="auto"/>
              <w:left w:val="single" w:sz="4" w:space="0" w:color="auto"/>
              <w:right w:val="single" w:sz="4" w:space="0" w:color="auto"/>
            </w:tcBorders>
            <w:hideMark/>
          </w:tcPr>
          <w:p w14:paraId="0B820558" w14:textId="77777777" w:rsidR="00DE6DB8" w:rsidRPr="0035366C" w:rsidRDefault="00DE6DB8" w:rsidP="004B6D62">
            <w:pPr>
              <w:widowControl w:val="0"/>
              <w:spacing w:after="0"/>
              <w:ind w:firstLine="0"/>
              <w:jc w:val="left"/>
              <w:rPr>
                <w:sz w:val="24"/>
                <w:szCs w:val="24"/>
                <w:lang w:eastAsia="uk-UA"/>
              </w:rPr>
            </w:pPr>
            <w:r w:rsidRPr="0035366C">
              <w:rPr>
                <w:sz w:val="24"/>
                <w:szCs w:val="24"/>
                <w:lang w:eastAsia="uk-UA"/>
              </w:rPr>
              <w:t>Знання законодавства</w:t>
            </w:r>
          </w:p>
        </w:tc>
        <w:tc>
          <w:tcPr>
            <w:tcW w:w="3750" w:type="pct"/>
            <w:tcBorders>
              <w:top w:val="single" w:sz="4" w:space="0" w:color="auto"/>
              <w:left w:val="single" w:sz="4" w:space="0" w:color="auto"/>
              <w:right w:val="single" w:sz="4" w:space="0" w:color="auto"/>
            </w:tcBorders>
            <w:hideMark/>
          </w:tcPr>
          <w:p w14:paraId="1613A503" w14:textId="77777777" w:rsidR="00DE6DB8" w:rsidRPr="0035366C" w:rsidRDefault="00DE6DB8" w:rsidP="004B6D62">
            <w:pPr>
              <w:widowControl w:val="0"/>
              <w:spacing w:after="0"/>
              <w:ind w:firstLine="0"/>
              <w:rPr>
                <w:sz w:val="24"/>
                <w:szCs w:val="24"/>
                <w:lang w:eastAsia="uk-UA"/>
              </w:rPr>
            </w:pPr>
            <w:r w:rsidRPr="0035366C">
              <w:rPr>
                <w:sz w:val="24"/>
                <w:szCs w:val="24"/>
                <w:lang w:eastAsia="uk-UA"/>
              </w:rPr>
              <w:t>Конституція України;</w:t>
            </w:r>
          </w:p>
          <w:p w14:paraId="0AAE25BB" w14:textId="77777777" w:rsidR="00DE6DB8" w:rsidRPr="0035366C" w:rsidRDefault="00DE6DB8" w:rsidP="004B6D62">
            <w:pPr>
              <w:widowControl w:val="0"/>
              <w:spacing w:after="0"/>
              <w:ind w:firstLine="0"/>
              <w:rPr>
                <w:sz w:val="24"/>
                <w:szCs w:val="24"/>
                <w:lang w:eastAsia="uk-UA"/>
              </w:rPr>
            </w:pPr>
            <w:r w:rsidRPr="0035366C">
              <w:rPr>
                <w:sz w:val="24"/>
                <w:szCs w:val="24"/>
                <w:lang w:eastAsia="uk-UA"/>
              </w:rPr>
              <w:t>Закон України "Про державну службу";</w:t>
            </w:r>
          </w:p>
          <w:p w14:paraId="55EA2EE7" w14:textId="77777777" w:rsidR="00DE6DB8" w:rsidRPr="0035366C" w:rsidRDefault="00DE6DB8" w:rsidP="004B6D62">
            <w:pPr>
              <w:widowControl w:val="0"/>
              <w:spacing w:after="0"/>
              <w:ind w:firstLine="0"/>
              <w:rPr>
                <w:sz w:val="24"/>
                <w:szCs w:val="24"/>
                <w:lang w:eastAsia="uk-UA"/>
              </w:rPr>
            </w:pPr>
            <w:r w:rsidRPr="0035366C">
              <w:rPr>
                <w:sz w:val="24"/>
                <w:szCs w:val="24"/>
                <w:lang w:eastAsia="uk-UA"/>
              </w:rPr>
              <w:t xml:space="preserve">Закон України "Про запобігання корупції"; </w:t>
            </w:r>
          </w:p>
          <w:p w14:paraId="1416480F" w14:textId="77777777" w:rsidR="00DE6DB8" w:rsidRDefault="00DE6DB8" w:rsidP="004B6D62">
            <w:pPr>
              <w:widowControl w:val="0"/>
              <w:spacing w:after="0"/>
              <w:ind w:firstLine="0"/>
              <w:rPr>
                <w:sz w:val="24"/>
                <w:szCs w:val="24"/>
                <w:lang w:eastAsia="uk-UA"/>
              </w:rPr>
            </w:pPr>
            <w:r w:rsidRPr="0035366C">
              <w:rPr>
                <w:sz w:val="24"/>
                <w:szCs w:val="24"/>
                <w:lang w:eastAsia="uk-UA"/>
              </w:rPr>
              <w:t>Виборчий кодекс України;</w:t>
            </w:r>
          </w:p>
          <w:p w14:paraId="35D72FC2" w14:textId="77777777" w:rsidR="00370F9C" w:rsidRPr="0035366C" w:rsidRDefault="00370F9C" w:rsidP="004B6D62">
            <w:pPr>
              <w:widowControl w:val="0"/>
              <w:spacing w:after="0"/>
              <w:ind w:firstLine="0"/>
              <w:rPr>
                <w:sz w:val="24"/>
                <w:szCs w:val="24"/>
                <w:lang w:eastAsia="uk-UA"/>
              </w:rPr>
            </w:pPr>
            <w:r w:rsidRPr="004158F4">
              <w:rPr>
                <w:sz w:val="24"/>
                <w:szCs w:val="24"/>
                <w:lang w:eastAsia="uk-UA"/>
              </w:rPr>
              <w:t>Закон України "Про всеукраїнський референдум";</w:t>
            </w:r>
          </w:p>
          <w:p w14:paraId="1B4FE3D2" w14:textId="77777777" w:rsidR="00DE6DB8" w:rsidRPr="0035366C" w:rsidRDefault="00DE6DB8" w:rsidP="004B6D62">
            <w:pPr>
              <w:widowControl w:val="0"/>
              <w:spacing w:after="0"/>
              <w:ind w:firstLine="0"/>
              <w:rPr>
                <w:sz w:val="24"/>
                <w:szCs w:val="24"/>
                <w:lang w:eastAsia="uk-UA"/>
              </w:rPr>
            </w:pPr>
            <w:r w:rsidRPr="0035366C">
              <w:rPr>
                <w:sz w:val="24"/>
                <w:szCs w:val="24"/>
                <w:lang w:eastAsia="uk-UA"/>
              </w:rPr>
              <w:t>Закон України "Про Центральну виборчу комісію";</w:t>
            </w:r>
          </w:p>
          <w:p w14:paraId="62E3A78F" w14:textId="77777777" w:rsidR="00DE6DB8" w:rsidRPr="0035366C" w:rsidRDefault="00DE6DB8" w:rsidP="004B6D62">
            <w:pPr>
              <w:widowControl w:val="0"/>
              <w:spacing w:after="0"/>
              <w:ind w:firstLine="0"/>
              <w:rPr>
                <w:sz w:val="24"/>
                <w:szCs w:val="24"/>
                <w:lang w:eastAsia="uk-UA"/>
              </w:rPr>
            </w:pPr>
            <w:r w:rsidRPr="0035366C">
              <w:rPr>
                <w:sz w:val="24"/>
                <w:szCs w:val="24"/>
                <w:lang w:eastAsia="uk-UA"/>
              </w:rPr>
              <w:t>інше законодавство</w:t>
            </w:r>
          </w:p>
        </w:tc>
      </w:tr>
    </w:tbl>
    <w:p w14:paraId="5F9085C4" w14:textId="77777777" w:rsidR="00DE6DB8" w:rsidRPr="00984800" w:rsidRDefault="00DE6DB8" w:rsidP="00DE6DB8">
      <w:pPr>
        <w:rPr>
          <w:color w:val="000000"/>
          <w:highlight w:val="yellow"/>
        </w:rPr>
      </w:pPr>
    </w:p>
    <w:p w14:paraId="46689668" w14:textId="77777777" w:rsidR="00424ECE" w:rsidRPr="00984800" w:rsidRDefault="00424ECE" w:rsidP="008032C8">
      <w:pPr>
        <w:widowControl w:val="0"/>
        <w:spacing w:after="0"/>
        <w:ind w:left="10348" w:firstLine="0"/>
        <w:jc w:val="center"/>
        <w:rPr>
          <w:rFonts w:ascii="Calibri" w:eastAsia="Calibri" w:hAnsi="Calibri"/>
          <w:color w:val="FF0000"/>
          <w:sz w:val="22"/>
          <w:szCs w:val="22"/>
          <w:highlight w:val="yellow"/>
          <w:lang w:eastAsia="en-US"/>
        </w:rPr>
      </w:pPr>
    </w:p>
    <w:p w14:paraId="355EE455" w14:textId="77777777" w:rsidR="003E2F32" w:rsidRPr="00C8282A" w:rsidRDefault="003E2F32" w:rsidP="003E2F32">
      <w:pPr>
        <w:rPr>
          <w:color w:val="000000"/>
        </w:rPr>
      </w:pPr>
    </w:p>
    <w:sectPr w:rsidR="003E2F32" w:rsidRPr="00C8282A" w:rsidSect="00FE6962">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FB93" w14:textId="77777777" w:rsidR="00E27536" w:rsidRDefault="00E27536" w:rsidP="00BE5EE5">
      <w:r>
        <w:separator/>
      </w:r>
    </w:p>
  </w:endnote>
  <w:endnote w:type="continuationSeparator" w:id="0">
    <w:p w14:paraId="4D0135F4" w14:textId="77777777" w:rsidR="00E27536" w:rsidRDefault="00E27536"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B871"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C712A" w14:textId="77777777" w:rsidR="00025B0E" w:rsidRDefault="00025B0E" w:rsidP="00CB416E">
    <w:pPr>
      <w:pStyle w:val="Footer"/>
      <w:rPr>
        <w:rStyle w:val="PageNumber"/>
      </w:rPr>
    </w:pPr>
  </w:p>
  <w:p w14:paraId="587E0EE1" w14:textId="77777777" w:rsidR="00025B0E" w:rsidRDefault="00025B0E" w:rsidP="00CB416E">
    <w:pPr>
      <w:pStyle w:val="Footer"/>
    </w:pPr>
  </w:p>
  <w:p w14:paraId="770DB789"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7EDE" w14:textId="77777777" w:rsidR="00FE6962" w:rsidRDefault="00FE6962" w:rsidP="00FE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32C8">
      <w:rPr>
        <w:rStyle w:val="PageNumber"/>
        <w:noProof/>
      </w:rPr>
      <w:t>2</w:t>
    </w:r>
    <w:r>
      <w:rPr>
        <w:rStyle w:val="PageNumber"/>
      </w:rPr>
      <w:fldChar w:fldCharType="end"/>
    </w:r>
  </w:p>
  <w:p w14:paraId="21DABC8E"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C44B"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E33BE4">
      <w:rPr>
        <w:noProof/>
      </w:rPr>
      <w:t>0607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6250" w14:textId="77777777" w:rsidR="00E27536" w:rsidRDefault="00E27536" w:rsidP="00BE5EE5">
      <w:r>
        <w:separator/>
      </w:r>
    </w:p>
  </w:footnote>
  <w:footnote w:type="continuationSeparator" w:id="0">
    <w:p w14:paraId="1584132D" w14:textId="77777777" w:rsidR="00E27536" w:rsidRDefault="00E27536"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933855184">
    <w:abstractNumId w:val="36"/>
  </w:num>
  <w:num w:numId="2" w16cid:durableId="817962255">
    <w:abstractNumId w:val="21"/>
  </w:num>
  <w:num w:numId="3" w16cid:durableId="56977851">
    <w:abstractNumId w:val="11"/>
  </w:num>
  <w:num w:numId="4" w16cid:durableId="179707867">
    <w:abstractNumId w:val="27"/>
  </w:num>
  <w:num w:numId="5" w16cid:durableId="1304238204">
    <w:abstractNumId w:val="16"/>
  </w:num>
  <w:num w:numId="6" w16cid:durableId="336884112">
    <w:abstractNumId w:val="8"/>
  </w:num>
  <w:num w:numId="7" w16cid:durableId="1585842534">
    <w:abstractNumId w:val="8"/>
  </w:num>
  <w:num w:numId="8" w16cid:durableId="904686464">
    <w:abstractNumId w:val="8"/>
  </w:num>
  <w:num w:numId="9" w16cid:durableId="1330595424">
    <w:abstractNumId w:val="8"/>
  </w:num>
  <w:num w:numId="10" w16cid:durableId="402917815">
    <w:abstractNumId w:val="8"/>
  </w:num>
  <w:num w:numId="11" w16cid:durableId="1357652627">
    <w:abstractNumId w:val="32"/>
  </w:num>
  <w:num w:numId="12" w16cid:durableId="139202375">
    <w:abstractNumId w:val="28"/>
  </w:num>
  <w:num w:numId="13" w16cid:durableId="960189151">
    <w:abstractNumId w:val="38"/>
  </w:num>
  <w:num w:numId="14" w16cid:durableId="2101678770">
    <w:abstractNumId w:val="26"/>
  </w:num>
  <w:num w:numId="15" w16cid:durableId="1559853528">
    <w:abstractNumId w:val="38"/>
  </w:num>
  <w:num w:numId="16" w16cid:durableId="671686372">
    <w:abstractNumId w:val="38"/>
  </w:num>
  <w:num w:numId="17" w16cid:durableId="1381436994">
    <w:abstractNumId w:val="9"/>
  </w:num>
  <w:num w:numId="18" w16cid:durableId="781459908">
    <w:abstractNumId w:val="7"/>
  </w:num>
  <w:num w:numId="19" w16cid:durableId="290939715">
    <w:abstractNumId w:val="6"/>
  </w:num>
  <w:num w:numId="20" w16cid:durableId="1601832046">
    <w:abstractNumId w:val="5"/>
  </w:num>
  <w:num w:numId="21" w16cid:durableId="758715253">
    <w:abstractNumId w:val="4"/>
  </w:num>
  <w:num w:numId="22" w16cid:durableId="846091505">
    <w:abstractNumId w:val="3"/>
  </w:num>
  <w:num w:numId="23" w16cid:durableId="1744522929">
    <w:abstractNumId w:val="2"/>
  </w:num>
  <w:num w:numId="24" w16cid:durableId="887499813">
    <w:abstractNumId w:val="1"/>
  </w:num>
  <w:num w:numId="25" w16cid:durableId="1413234360">
    <w:abstractNumId w:val="0"/>
  </w:num>
  <w:num w:numId="26" w16cid:durableId="1443106358">
    <w:abstractNumId w:val="19"/>
  </w:num>
  <w:num w:numId="27" w16cid:durableId="1329944619">
    <w:abstractNumId w:val="37"/>
  </w:num>
  <w:num w:numId="28" w16cid:durableId="1049381617">
    <w:abstractNumId w:val="29"/>
  </w:num>
  <w:num w:numId="29" w16cid:durableId="1106074914">
    <w:abstractNumId w:val="35"/>
  </w:num>
  <w:num w:numId="30" w16cid:durableId="685448501">
    <w:abstractNumId w:val="15"/>
  </w:num>
  <w:num w:numId="31" w16cid:durableId="572744788">
    <w:abstractNumId w:val="31"/>
  </w:num>
  <w:num w:numId="32" w16cid:durableId="1160542920">
    <w:abstractNumId w:val="17"/>
  </w:num>
  <w:num w:numId="33" w16cid:durableId="616182574">
    <w:abstractNumId w:val="30"/>
  </w:num>
  <w:num w:numId="34" w16cid:durableId="828518108">
    <w:abstractNumId w:val="24"/>
  </w:num>
  <w:num w:numId="35" w16cid:durableId="2098670421">
    <w:abstractNumId w:val="18"/>
  </w:num>
  <w:num w:numId="36" w16cid:durableId="412315914">
    <w:abstractNumId w:val="13"/>
  </w:num>
  <w:num w:numId="37" w16cid:durableId="1372996962">
    <w:abstractNumId w:val="23"/>
  </w:num>
  <w:num w:numId="38" w16cid:durableId="1979416100">
    <w:abstractNumId w:val="25"/>
  </w:num>
  <w:num w:numId="39" w16cid:durableId="109711467">
    <w:abstractNumId w:val="22"/>
  </w:num>
  <w:num w:numId="40" w16cid:durableId="145586550">
    <w:abstractNumId w:val="20"/>
  </w:num>
  <w:num w:numId="41" w16cid:durableId="1759868645">
    <w:abstractNumId w:val="34"/>
  </w:num>
  <w:num w:numId="42" w16cid:durableId="1852643722">
    <w:abstractNumId w:val="14"/>
  </w:num>
  <w:num w:numId="43" w16cid:durableId="111025623">
    <w:abstractNumId w:val="33"/>
  </w:num>
  <w:num w:numId="44" w16cid:durableId="82801092">
    <w:abstractNumId w:val="12"/>
  </w:num>
  <w:num w:numId="45" w16cid:durableId="696270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6FD3"/>
    <w:rsid w:val="00017C0F"/>
    <w:rsid w:val="00024741"/>
    <w:rsid w:val="00025B0E"/>
    <w:rsid w:val="00026370"/>
    <w:rsid w:val="00026448"/>
    <w:rsid w:val="00026D87"/>
    <w:rsid w:val="000306D6"/>
    <w:rsid w:val="000379E3"/>
    <w:rsid w:val="000402B3"/>
    <w:rsid w:val="00040816"/>
    <w:rsid w:val="0004174A"/>
    <w:rsid w:val="000424D8"/>
    <w:rsid w:val="00043E46"/>
    <w:rsid w:val="000476B6"/>
    <w:rsid w:val="00052910"/>
    <w:rsid w:val="00057A86"/>
    <w:rsid w:val="00063660"/>
    <w:rsid w:val="00064008"/>
    <w:rsid w:val="000701E2"/>
    <w:rsid w:val="0007095D"/>
    <w:rsid w:val="00070B9B"/>
    <w:rsid w:val="00072142"/>
    <w:rsid w:val="000726F8"/>
    <w:rsid w:val="00083224"/>
    <w:rsid w:val="0008354C"/>
    <w:rsid w:val="00083AC6"/>
    <w:rsid w:val="00083EC9"/>
    <w:rsid w:val="00086F31"/>
    <w:rsid w:val="00090909"/>
    <w:rsid w:val="00090E40"/>
    <w:rsid w:val="00091975"/>
    <w:rsid w:val="00092218"/>
    <w:rsid w:val="00092D8A"/>
    <w:rsid w:val="00093F08"/>
    <w:rsid w:val="00094650"/>
    <w:rsid w:val="00097185"/>
    <w:rsid w:val="00097A5A"/>
    <w:rsid w:val="00097B0D"/>
    <w:rsid w:val="000A33F1"/>
    <w:rsid w:val="000A3E56"/>
    <w:rsid w:val="000A48D1"/>
    <w:rsid w:val="000B28F5"/>
    <w:rsid w:val="000B4222"/>
    <w:rsid w:val="000B4373"/>
    <w:rsid w:val="000B6862"/>
    <w:rsid w:val="000B75AE"/>
    <w:rsid w:val="000C30DF"/>
    <w:rsid w:val="000C3277"/>
    <w:rsid w:val="000C5CED"/>
    <w:rsid w:val="000C6EB5"/>
    <w:rsid w:val="000C7A25"/>
    <w:rsid w:val="000D42D9"/>
    <w:rsid w:val="000D5EC6"/>
    <w:rsid w:val="000E3053"/>
    <w:rsid w:val="000E792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2B9E"/>
    <w:rsid w:val="00153BED"/>
    <w:rsid w:val="001547E5"/>
    <w:rsid w:val="00156D8F"/>
    <w:rsid w:val="00161EF2"/>
    <w:rsid w:val="0016546F"/>
    <w:rsid w:val="0016600A"/>
    <w:rsid w:val="0017089C"/>
    <w:rsid w:val="00172B8A"/>
    <w:rsid w:val="00173644"/>
    <w:rsid w:val="0017419A"/>
    <w:rsid w:val="0017450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0C35"/>
    <w:rsid w:val="001C21E1"/>
    <w:rsid w:val="001D0062"/>
    <w:rsid w:val="001D0B89"/>
    <w:rsid w:val="001D6DFD"/>
    <w:rsid w:val="001D73B9"/>
    <w:rsid w:val="001E0F54"/>
    <w:rsid w:val="001E4A7E"/>
    <w:rsid w:val="001E7AAD"/>
    <w:rsid w:val="001F29A7"/>
    <w:rsid w:val="00202AB1"/>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566D5"/>
    <w:rsid w:val="00256BC5"/>
    <w:rsid w:val="00263B54"/>
    <w:rsid w:val="002652B5"/>
    <w:rsid w:val="00267DDE"/>
    <w:rsid w:val="002763CB"/>
    <w:rsid w:val="00277A0C"/>
    <w:rsid w:val="00280AC6"/>
    <w:rsid w:val="00285A5C"/>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D4A28"/>
    <w:rsid w:val="002D6875"/>
    <w:rsid w:val="002D695B"/>
    <w:rsid w:val="002D730F"/>
    <w:rsid w:val="002E15A7"/>
    <w:rsid w:val="002E1E5E"/>
    <w:rsid w:val="002E29DD"/>
    <w:rsid w:val="002E314D"/>
    <w:rsid w:val="002E535B"/>
    <w:rsid w:val="002E562E"/>
    <w:rsid w:val="002E7156"/>
    <w:rsid w:val="002E7185"/>
    <w:rsid w:val="002E7A7B"/>
    <w:rsid w:val="002F50B1"/>
    <w:rsid w:val="002F52F5"/>
    <w:rsid w:val="002F5B65"/>
    <w:rsid w:val="002F5CA7"/>
    <w:rsid w:val="002F75BA"/>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22C3"/>
    <w:rsid w:val="00383925"/>
    <w:rsid w:val="00384824"/>
    <w:rsid w:val="003900E9"/>
    <w:rsid w:val="00391FFA"/>
    <w:rsid w:val="00393501"/>
    <w:rsid w:val="00395C9B"/>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12DD"/>
    <w:rsid w:val="0043567E"/>
    <w:rsid w:val="0044159A"/>
    <w:rsid w:val="004452D3"/>
    <w:rsid w:val="00455564"/>
    <w:rsid w:val="004556E5"/>
    <w:rsid w:val="004569A8"/>
    <w:rsid w:val="004665B5"/>
    <w:rsid w:val="004709DB"/>
    <w:rsid w:val="0047257C"/>
    <w:rsid w:val="00474BEC"/>
    <w:rsid w:val="004754FE"/>
    <w:rsid w:val="0048021C"/>
    <w:rsid w:val="004818CB"/>
    <w:rsid w:val="00485F3A"/>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1EDD"/>
    <w:rsid w:val="004E2EE3"/>
    <w:rsid w:val="004E4AA0"/>
    <w:rsid w:val="004E6162"/>
    <w:rsid w:val="004F0066"/>
    <w:rsid w:val="004F03C5"/>
    <w:rsid w:val="004F19C5"/>
    <w:rsid w:val="004F20F8"/>
    <w:rsid w:val="004F39CE"/>
    <w:rsid w:val="0050463F"/>
    <w:rsid w:val="00505058"/>
    <w:rsid w:val="00505A27"/>
    <w:rsid w:val="00510E50"/>
    <w:rsid w:val="005124D3"/>
    <w:rsid w:val="00512679"/>
    <w:rsid w:val="0051468D"/>
    <w:rsid w:val="00514F0E"/>
    <w:rsid w:val="0052279F"/>
    <w:rsid w:val="00524C83"/>
    <w:rsid w:val="00526051"/>
    <w:rsid w:val="005331B3"/>
    <w:rsid w:val="00535474"/>
    <w:rsid w:val="005359CA"/>
    <w:rsid w:val="0054288A"/>
    <w:rsid w:val="00542DF4"/>
    <w:rsid w:val="0055524C"/>
    <w:rsid w:val="00556795"/>
    <w:rsid w:val="00556BBB"/>
    <w:rsid w:val="00556BD4"/>
    <w:rsid w:val="005577A3"/>
    <w:rsid w:val="005644B4"/>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C0A"/>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B6A42"/>
    <w:rsid w:val="006C45C2"/>
    <w:rsid w:val="006C6808"/>
    <w:rsid w:val="006D6574"/>
    <w:rsid w:val="006D6A95"/>
    <w:rsid w:val="006E63A9"/>
    <w:rsid w:val="006F1534"/>
    <w:rsid w:val="006F15F2"/>
    <w:rsid w:val="006F4D14"/>
    <w:rsid w:val="006F6163"/>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952"/>
    <w:rsid w:val="00764135"/>
    <w:rsid w:val="00765570"/>
    <w:rsid w:val="00766810"/>
    <w:rsid w:val="00767E15"/>
    <w:rsid w:val="00771182"/>
    <w:rsid w:val="00777579"/>
    <w:rsid w:val="00782045"/>
    <w:rsid w:val="0079632E"/>
    <w:rsid w:val="007A06E5"/>
    <w:rsid w:val="007A26A3"/>
    <w:rsid w:val="007B23D0"/>
    <w:rsid w:val="007B631C"/>
    <w:rsid w:val="007C04A3"/>
    <w:rsid w:val="007C1101"/>
    <w:rsid w:val="007C238D"/>
    <w:rsid w:val="007C635C"/>
    <w:rsid w:val="007C6BA3"/>
    <w:rsid w:val="007C6EAC"/>
    <w:rsid w:val="007C7BFC"/>
    <w:rsid w:val="007D4A59"/>
    <w:rsid w:val="007D56A2"/>
    <w:rsid w:val="007D5B00"/>
    <w:rsid w:val="007D79A4"/>
    <w:rsid w:val="007E22A3"/>
    <w:rsid w:val="007E4FCA"/>
    <w:rsid w:val="007E5FAA"/>
    <w:rsid w:val="007F1F4D"/>
    <w:rsid w:val="007F2BC6"/>
    <w:rsid w:val="007F2F82"/>
    <w:rsid w:val="007F4D10"/>
    <w:rsid w:val="00800CD7"/>
    <w:rsid w:val="008032C8"/>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4B14"/>
    <w:rsid w:val="008B6DD5"/>
    <w:rsid w:val="008C06C7"/>
    <w:rsid w:val="008C5E30"/>
    <w:rsid w:val="008C6817"/>
    <w:rsid w:val="008C7F5F"/>
    <w:rsid w:val="008D082F"/>
    <w:rsid w:val="008D0E84"/>
    <w:rsid w:val="008D5E26"/>
    <w:rsid w:val="008D7C33"/>
    <w:rsid w:val="008E1A26"/>
    <w:rsid w:val="008E213D"/>
    <w:rsid w:val="008E2BB3"/>
    <w:rsid w:val="008E4E60"/>
    <w:rsid w:val="008E7DD4"/>
    <w:rsid w:val="008F1971"/>
    <w:rsid w:val="008F5235"/>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3D6"/>
    <w:rsid w:val="00984800"/>
    <w:rsid w:val="0098692F"/>
    <w:rsid w:val="00987C27"/>
    <w:rsid w:val="00987FF9"/>
    <w:rsid w:val="00991EC0"/>
    <w:rsid w:val="00992B64"/>
    <w:rsid w:val="00994383"/>
    <w:rsid w:val="009A065B"/>
    <w:rsid w:val="009A069E"/>
    <w:rsid w:val="009A2E37"/>
    <w:rsid w:val="009A3082"/>
    <w:rsid w:val="009A55A8"/>
    <w:rsid w:val="009C1550"/>
    <w:rsid w:val="009C7BDB"/>
    <w:rsid w:val="009D069E"/>
    <w:rsid w:val="009D1068"/>
    <w:rsid w:val="009D42D7"/>
    <w:rsid w:val="009E0CA6"/>
    <w:rsid w:val="009E5D6C"/>
    <w:rsid w:val="009E6B44"/>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7F1B"/>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242"/>
    <w:rsid w:val="00B22D26"/>
    <w:rsid w:val="00B24DB4"/>
    <w:rsid w:val="00B305E2"/>
    <w:rsid w:val="00B37CFA"/>
    <w:rsid w:val="00B41D02"/>
    <w:rsid w:val="00B41FD6"/>
    <w:rsid w:val="00B44102"/>
    <w:rsid w:val="00B5339E"/>
    <w:rsid w:val="00B53A7D"/>
    <w:rsid w:val="00B56AB6"/>
    <w:rsid w:val="00B56DA9"/>
    <w:rsid w:val="00B647AB"/>
    <w:rsid w:val="00B64E3B"/>
    <w:rsid w:val="00B66205"/>
    <w:rsid w:val="00B7141E"/>
    <w:rsid w:val="00B733AB"/>
    <w:rsid w:val="00B776BB"/>
    <w:rsid w:val="00B81BFC"/>
    <w:rsid w:val="00B82D72"/>
    <w:rsid w:val="00B82DB1"/>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3094C"/>
    <w:rsid w:val="00C329C9"/>
    <w:rsid w:val="00C33F84"/>
    <w:rsid w:val="00C346A8"/>
    <w:rsid w:val="00C35595"/>
    <w:rsid w:val="00C36CE1"/>
    <w:rsid w:val="00C370DB"/>
    <w:rsid w:val="00C4203A"/>
    <w:rsid w:val="00C43C0C"/>
    <w:rsid w:val="00C502BA"/>
    <w:rsid w:val="00C50557"/>
    <w:rsid w:val="00C50DF5"/>
    <w:rsid w:val="00C5196A"/>
    <w:rsid w:val="00C53918"/>
    <w:rsid w:val="00C53D69"/>
    <w:rsid w:val="00C55737"/>
    <w:rsid w:val="00C60603"/>
    <w:rsid w:val="00C662C1"/>
    <w:rsid w:val="00C66FDA"/>
    <w:rsid w:val="00C67D6C"/>
    <w:rsid w:val="00C70936"/>
    <w:rsid w:val="00C71161"/>
    <w:rsid w:val="00C73F58"/>
    <w:rsid w:val="00C74CAD"/>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D1B4B"/>
    <w:rsid w:val="00CE0E41"/>
    <w:rsid w:val="00CE1FDA"/>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EE8"/>
    <w:rsid w:val="00DB522A"/>
    <w:rsid w:val="00DB7155"/>
    <w:rsid w:val="00DB7E24"/>
    <w:rsid w:val="00DD09F1"/>
    <w:rsid w:val="00DD17F7"/>
    <w:rsid w:val="00DD1D7F"/>
    <w:rsid w:val="00DD49A3"/>
    <w:rsid w:val="00DD76B9"/>
    <w:rsid w:val="00DD78C7"/>
    <w:rsid w:val="00DE36B1"/>
    <w:rsid w:val="00DE4E5E"/>
    <w:rsid w:val="00DE6A65"/>
    <w:rsid w:val="00DE6DB8"/>
    <w:rsid w:val="00DF207D"/>
    <w:rsid w:val="00DF2FFD"/>
    <w:rsid w:val="00DF56A3"/>
    <w:rsid w:val="00E13D39"/>
    <w:rsid w:val="00E14E45"/>
    <w:rsid w:val="00E23BF1"/>
    <w:rsid w:val="00E2447F"/>
    <w:rsid w:val="00E27536"/>
    <w:rsid w:val="00E30C9D"/>
    <w:rsid w:val="00E33BE4"/>
    <w:rsid w:val="00E40124"/>
    <w:rsid w:val="00E42087"/>
    <w:rsid w:val="00E43DEE"/>
    <w:rsid w:val="00E449ED"/>
    <w:rsid w:val="00E52B50"/>
    <w:rsid w:val="00E61E06"/>
    <w:rsid w:val="00E7660A"/>
    <w:rsid w:val="00E777EC"/>
    <w:rsid w:val="00E813E1"/>
    <w:rsid w:val="00E8260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4FD3"/>
    <w:rsid w:val="00EF13EC"/>
    <w:rsid w:val="00EF4D1A"/>
    <w:rsid w:val="00EF75A9"/>
    <w:rsid w:val="00F014E4"/>
    <w:rsid w:val="00F07AE3"/>
    <w:rsid w:val="00F161A9"/>
    <w:rsid w:val="00F17968"/>
    <w:rsid w:val="00F2375F"/>
    <w:rsid w:val="00F242C8"/>
    <w:rsid w:val="00F3003E"/>
    <w:rsid w:val="00F31749"/>
    <w:rsid w:val="00F358EB"/>
    <w:rsid w:val="00F35ECF"/>
    <w:rsid w:val="00F371EE"/>
    <w:rsid w:val="00F37F77"/>
    <w:rsid w:val="00F444C9"/>
    <w:rsid w:val="00F47ABC"/>
    <w:rsid w:val="00F5024C"/>
    <w:rsid w:val="00F51B13"/>
    <w:rsid w:val="00F56DDC"/>
    <w:rsid w:val="00F573F9"/>
    <w:rsid w:val="00F63CD5"/>
    <w:rsid w:val="00F66129"/>
    <w:rsid w:val="00F6699B"/>
    <w:rsid w:val="00F67468"/>
    <w:rsid w:val="00F71439"/>
    <w:rsid w:val="00F75903"/>
    <w:rsid w:val="00F775AB"/>
    <w:rsid w:val="00F80641"/>
    <w:rsid w:val="00F87676"/>
    <w:rsid w:val="00F87A4E"/>
    <w:rsid w:val="00F90946"/>
    <w:rsid w:val="00F922DC"/>
    <w:rsid w:val="00FA0EEB"/>
    <w:rsid w:val="00FA11B2"/>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2FD3"/>
    <w:rsid w:val="00FE6962"/>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5D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FE6962"/>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C089-A476-457A-A0CD-A5BF822F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4447</Words>
  <Characters>2536</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2022-09-06T13:28:00Z</dcterms:created>
  <dcterms:modified xsi:type="dcterms:W3CDTF">2022-09-06T13:28:00Z</dcterms:modified>
</cp:coreProperties>
</file>