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24DA" w14:textId="77777777" w:rsidR="00BD297E" w:rsidRPr="00BD297E" w:rsidRDefault="00BD297E" w:rsidP="00BD297E">
      <w:pPr>
        <w:keepNext/>
        <w:keepLines/>
        <w:spacing w:before="120" w:after="240"/>
        <w:ind w:left="5387" w:firstLine="0"/>
        <w:jc w:val="center"/>
        <w:rPr>
          <w:b/>
          <w:i/>
          <w:sz w:val="24"/>
          <w:szCs w:val="24"/>
        </w:rPr>
      </w:pPr>
      <w:r w:rsidRPr="00BD297E">
        <w:rPr>
          <w:b/>
          <w:i/>
          <w:sz w:val="24"/>
          <w:szCs w:val="24"/>
        </w:rPr>
        <w:t xml:space="preserve">Додаток </w:t>
      </w:r>
      <w:r w:rsidRPr="00BD297E">
        <w:rPr>
          <w:b/>
          <w:i/>
          <w:sz w:val="24"/>
          <w:szCs w:val="24"/>
        </w:rPr>
        <w:br/>
        <w:t xml:space="preserve">до розпорядження Голови </w:t>
      </w:r>
      <w:r w:rsidRPr="00BD297E">
        <w:rPr>
          <w:b/>
          <w:i/>
          <w:sz w:val="24"/>
          <w:szCs w:val="24"/>
        </w:rPr>
        <w:br/>
        <w:t>Центральної виборчої комісії</w:t>
      </w:r>
      <w:r w:rsidRPr="00BD297E">
        <w:rPr>
          <w:b/>
          <w:i/>
          <w:sz w:val="24"/>
          <w:szCs w:val="24"/>
        </w:rPr>
        <w:br/>
        <w:t xml:space="preserve">від </w:t>
      </w:r>
      <w:r w:rsidR="004E549F">
        <w:rPr>
          <w:b/>
          <w:i/>
          <w:sz w:val="24"/>
          <w:szCs w:val="24"/>
        </w:rPr>
        <w:t>19</w:t>
      </w:r>
      <w:r w:rsidRPr="00BD297E">
        <w:rPr>
          <w:b/>
          <w:i/>
          <w:sz w:val="24"/>
          <w:szCs w:val="24"/>
        </w:rPr>
        <w:t xml:space="preserve"> травня 2021 року № </w:t>
      </w:r>
      <w:r w:rsidR="004E549F">
        <w:rPr>
          <w:b/>
          <w:i/>
          <w:sz w:val="24"/>
          <w:szCs w:val="24"/>
        </w:rPr>
        <w:t>28</w:t>
      </w:r>
    </w:p>
    <w:p w14:paraId="6F34913D" w14:textId="77777777" w:rsidR="00BD297E" w:rsidRPr="00BD297E" w:rsidRDefault="00BD297E" w:rsidP="00BD297E">
      <w:pPr>
        <w:keepNext/>
        <w:keepLines/>
        <w:spacing w:after="0"/>
        <w:ind w:firstLine="0"/>
        <w:jc w:val="center"/>
        <w:rPr>
          <w:b/>
          <w:szCs w:val="28"/>
        </w:rPr>
      </w:pPr>
      <w:r w:rsidRPr="00BD297E">
        <w:rPr>
          <w:b/>
          <w:szCs w:val="28"/>
        </w:rPr>
        <w:t>УМОВИ</w:t>
      </w:r>
      <w:r w:rsidRPr="00BD297E">
        <w:rPr>
          <w:szCs w:val="28"/>
        </w:rPr>
        <w:t xml:space="preserve"> </w:t>
      </w:r>
      <w:r w:rsidRPr="00BD297E">
        <w:rPr>
          <w:szCs w:val="28"/>
        </w:rPr>
        <w:br/>
      </w:r>
      <w:r w:rsidRPr="00BD297E">
        <w:rPr>
          <w:b/>
          <w:szCs w:val="28"/>
        </w:rPr>
        <w:t xml:space="preserve">проведення конкурсу на зайняття посади </w:t>
      </w:r>
      <w:r w:rsidRPr="00BD297E">
        <w:rPr>
          <w:b/>
          <w:szCs w:val="28"/>
        </w:rPr>
        <w:br/>
        <w:t>керівника Секретаріату Центральної виборчої комісії</w:t>
      </w:r>
    </w:p>
    <w:p w14:paraId="4EB4CD64" w14:textId="77777777" w:rsidR="00BD297E" w:rsidRPr="00BD297E" w:rsidRDefault="00BD297E" w:rsidP="00BD297E">
      <w:pPr>
        <w:keepNext/>
        <w:keepLines/>
        <w:spacing w:after="0"/>
        <w:ind w:firstLine="0"/>
        <w:jc w:val="center"/>
        <w:rPr>
          <w:b/>
          <w:szCs w:val="28"/>
        </w:rPr>
      </w:pPr>
    </w:p>
    <w:p w14:paraId="09385577" w14:textId="77777777" w:rsidR="00BD297E" w:rsidRPr="00BD297E" w:rsidRDefault="00BD297E" w:rsidP="00BD297E">
      <w:pPr>
        <w:keepNext/>
        <w:keepLines/>
        <w:spacing w:after="0"/>
        <w:ind w:firstLine="0"/>
        <w:jc w:val="center"/>
        <w:rPr>
          <w:b/>
          <w:szCs w:val="28"/>
        </w:rPr>
      </w:pPr>
      <w:r w:rsidRPr="00BD297E">
        <w:rPr>
          <w:b/>
          <w:szCs w:val="28"/>
        </w:rPr>
        <w:t>Загальні умови</w:t>
      </w:r>
    </w:p>
    <w:p w14:paraId="51336B6E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1. Посадові обов’язки: </w:t>
      </w:r>
    </w:p>
    <w:p w14:paraId="3CAD3374" w14:textId="77777777" w:rsidR="001C0521" w:rsidRPr="001C0521" w:rsidRDefault="001C0521" w:rsidP="001C0521">
      <w:pPr>
        <w:shd w:val="clear" w:color="auto" w:fill="FFFFFF"/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pacing w:val="-1"/>
          <w:szCs w:val="28"/>
          <w:lang w:eastAsia="en-US"/>
        </w:rPr>
        <w:t>1) здійсн</w:t>
      </w:r>
      <w:r>
        <w:rPr>
          <w:rFonts w:eastAsia="Calibri"/>
          <w:spacing w:val="-1"/>
          <w:szCs w:val="28"/>
          <w:lang w:eastAsia="en-US"/>
        </w:rPr>
        <w:t>ення</w:t>
      </w:r>
      <w:r w:rsidRPr="001C0521">
        <w:rPr>
          <w:rFonts w:eastAsia="Calibri"/>
          <w:spacing w:val="-1"/>
          <w:szCs w:val="28"/>
          <w:lang w:eastAsia="en-US"/>
        </w:rPr>
        <w:t xml:space="preserve"> безпосередн</w:t>
      </w:r>
      <w:r>
        <w:rPr>
          <w:rFonts w:eastAsia="Calibri"/>
          <w:spacing w:val="-1"/>
          <w:szCs w:val="28"/>
          <w:lang w:eastAsia="en-US"/>
        </w:rPr>
        <w:t>ього</w:t>
      </w:r>
      <w:r w:rsidRPr="001C0521">
        <w:rPr>
          <w:rFonts w:eastAsia="Calibri"/>
          <w:spacing w:val="-1"/>
          <w:szCs w:val="28"/>
          <w:lang w:eastAsia="en-US"/>
        </w:rPr>
        <w:t xml:space="preserve"> керівництв</w:t>
      </w:r>
      <w:r>
        <w:rPr>
          <w:rFonts w:eastAsia="Calibri"/>
          <w:spacing w:val="-1"/>
          <w:szCs w:val="28"/>
          <w:lang w:eastAsia="en-US"/>
        </w:rPr>
        <w:t>а</w:t>
      </w:r>
      <w:r w:rsidRPr="001C0521">
        <w:rPr>
          <w:rFonts w:eastAsia="Calibri"/>
          <w:spacing w:val="-1"/>
          <w:szCs w:val="28"/>
          <w:lang w:eastAsia="en-US"/>
        </w:rPr>
        <w:t xml:space="preserve"> Секретаріатом Комісії, організ</w:t>
      </w:r>
      <w:r>
        <w:rPr>
          <w:rFonts w:eastAsia="Calibri"/>
          <w:spacing w:val="-1"/>
          <w:szCs w:val="28"/>
          <w:lang w:eastAsia="en-US"/>
        </w:rPr>
        <w:t>ація</w:t>
      </w:r>
      <w:r w:rsidRPr="001C0521">
        <w:rPr>
          <w:rFonts w:eastAsia="Calibri"/>
          <w:spacing w:val="-1"/>
          <w:szCs w:val="28"/>
          <w:lang w:eastAsia="en-US"/>
        </w:rPr>
        <w:t xml:space="preserve"> його робот</w:t>
      </w:r>
      <w:r>
        <w:rPr>
          <w:rFonts w:eastAsia="Calibri"/>
          <w:spacing w:val="-1"/>
          <w:szCs w:val="28"/>
          <w:lang w:eastAsia="en-US"/>
        </w:rPr>
        <w:t>и</w:t>
      </w:r>
      <w:r w:rsidRPr="001C0521">
        <w:rPr>
          <w:rFonts w:eastAsia="Calibri"/>
          <w:spacing w:val="-1"/>
          <w:szCs w:val="28"/>
          <w:lang w:eastAsia="en-US"/>
        </w:rPr>
        <w:t>, координ</w:t>
      </w:r>
      <w:r>
        <w:rPr>
          <w:rFonts w:eastAsia="Calibri"/>
          <w:spacing w:val="-1"/>
          <w:szCs w:val="28"/>
          <w:lang w:eastAsia="en-US"/>
        </w:rPr>
        <w:t>ація</w:t>
      </w:r>
      <w:r w:rsidRPr="001C0521">
        <w:rPr>
          <w:rFonts w:eastAsia="Calibri"/>
          <w:spacing w:val="-1"/>
          <w:szCs w:val="28"/>
          <w:lang w:eastAsia="en-US"/>
        </w:rPr>
        <w:t xml:space="preserve"> діяльн</w:t>
      </w:r>
      <w:r>
        <w:rPr>
          <w:rFonts w:eastAsia="Calibri"/>
          <w:spacing w:val="-1"/>
          <w:szCs w:val="28"/>
          <w:lang w:eastAsia="en-US"/>
        </w:rPr>
        <w:t>ості</w:t>
      </w:r>
      <w:r w:rsidRPr="001C0521">
        <w:rPr>
          <w:rFonts w:eastAsia="Calibri"/>
          <w:spacing w:val="-1"/>
          <w:szCs w:val="28"/>
          <w:lang w:eastAsia="en-US"/>
        </w:rPr>
        <w:t xml:space="preserve"> його структурних підрозділів, несе</w:t>
      </w:r>
      <w:r>
        <w:rPr>
          <w:rFonts w:eastAsia="Calibri"/>
          <w:spacing w:val="-1"/>
          <w:szCs w:val="28"/>
          <w:lang w:eastAsia="en-US"/>
        </w:rPr>
        <w:t>ння</w:t>
      </w:r>
      <w:r w:rsidRPr="001C0521">
        <w:rPr>
          <w:rFonts w:eastAsia="Calibri"/>
          <w:spacing w:val="-1"/>
          <w:szCs w:val="28"/>
          <w:lang w:eastAsia="en-US"/>
        </w:rPr>
        <w:t xml:space="preserve"> </w:t>
      </w:r>
      <w:r w:rsidRPr="001C0521">
        <w:rPr>
          <w:rFonts w:eastAsia="Calibri"/>
          <w:szCs w:val="28"/>
          <w:lang w:eastAsia="en-US"/>
        </w:rPr>
        <w:t>відповідальн</w:t>
      </w:r>
      <w:r>
        <w:rPr>
          <w:rFonts w:eastAsia="Calibri"/>
          <w:szCs w:val="28"/>
          <w:lang w:eastAsia="en-US"/>
        </w:rPr>
        <w:t>о</w:t>
      </w:r>
      <w:r w:rsidRPr="001C0521">
        <w:rPr>
          <w:rFonts w:eastAsia="Calibri"/>
          <w:szCs w:val="28"/>
          <w:lang w:eastAsia="en-US"/>
        </w:rPr>
        <w:t>ст</w:t>
      </w:r>
      <w:r>
        <w:rPr>
          <w:rFonts w:eastAsia="Calibri"/>
          <w:szCs w:val="28"/>
          <w:lang w:eastAsia="en-US"/>
        </w:rPr>
        <w:t>і</w:t>
      </w:r>
      <w:r w:rsidRPr="001C0521">
        <w:rPr>
          <w:rFonts w:eastAsia="Calibri"/>
          <w:szCs w:val="28"/>
          <w:lang w:eastAsia="en-US"/>
        </w:rPr>
        <w:t xml:space="preserve"> за виконання покладених на нього завдань; </w:t>
      </w:r>
    </w:p>
    <w:p w14:paraId="5B9BB079" w14:textId="77777777" w:rsidR="001C0521" w:rsidRPr="001C0521" w:rsidRDefault="001C0521" w:rsidP="001C0521">
      <w:pPr>
        <w:shd w:val="clear" w:color="auto" w:fill="FFFFFF"/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zCs w:val="28"/>
          <w:lang w:eastAsia="en-US"/>
        </w:rPr>
        <w:t>2) представл</w:t>
      </w:r>
      <w:r>
        <w:rPr>
          <w:rFonts w:eastAsia="Calibri"/>
          <w:szCs w:val="28"/>
          <w:lang w:eastAsia="en-US"/>
        </w:rPr>
        <w:t>ення</w:t>
      </w:r>
      <w:r w:rsidRPr="001C0521">
        <w:rPr>
          <w:rFonts w:eastAsia="Calibri"/>
          <w:szCs w:val="28"/>
          <w:lang w:eastAsia="en-US"/>
        </w:rPr>
        <w:t xml:space="preserve"> за дорученням Голови Комісії Секретаріат</w:t>
      </w:r>
      <w:r>
        <w:rPr>
          <w:rFonts w:eastAsia="Calibri"/>
          <w:szCs w:val="28"/>
          <w:lang w:eastAsia="en-US"/>
        </w:rPr>
        <w:t>у</w:t>
      </w:r>
      <w:r w:rsidRPr="001C0521">
        <w:rPr>
          <w:rFonts w:eastAsia="Calibri"/>
          <w:szCs w:val="28"/>
          <w:lang w:eastAsia="en-US"/>
        </w:rPr>
        <w:t xml:space="preserve"> Комісії у відносинах з органами державної влади, органами місцевого самоврядування, державними органами, підприємствами, установами та організаціями;</w:t>
      </w:r>
    </w:p>
    <w:p w14:paraId="7ECDE8CC" w14:textId="77777777" w:rsidR="001C0521" w:rsidRPr="001C0521" w:rsidRDefault="001C0521" w:rsidP="001C0521">
      <w:pPr>
        <w:shd w:val="clear" w:color="auto" w:fill="FFFFFF"/>
        <w:spacing w:after="100"/>
        <w:ind w:firstLine="709"/>
        <w:rPr>
          <w:rFonts w:eastAsia="Calibri"/>
          <w:spacing w:val="-8"/>
          <w:szCs w:val="28"/>
          <w:lang w:eastAsia="en-US"/>
        </w:rPr>
      </w:pPr>
      <w:r w:rsidRPr="001C0521">
        <w:rPr>
          <w:rFonts w:eastAsia="Calibri"/>
          <w:spacing w:val="-8"/>
          <w:szCs w:val="28"/>
          <w:lang w:eastAsia="en-US"/>
        </w:rPr>
        <w:t>3) здійсн</w:t>
      </w:r>
      <w:r>
        <w:rPr>
          <w:rFonts w:eastAsia="Calibri"/>
          <w:spacing w:val="-8"/>
          <w:szCs w:val="28"/>
          <w:lang w:eastAsia="en-US"/>
        </w:rPr>
        <w:t>ення</w:t>
      </w:r>
      <w:r w:rsidRPr="001C0521">
        <w:rPr>
          <w:rFonts w:eastAsia="Calibri"/>
          <w:spacing w:val="-8"/>
          <w:szCs w:val="28"/>
          <w:lang w:eastAsia="en-US"/>
        </w:rPr>
        <w:t xml:space="preserve"> повноважен</w:t>
      </w:r>
      <w:r>
        <w:rPr>
          <w:rFonts w:eastAsia="Calibri"/>
          <w:spacing w:val="-8"/>
          <w:szCs w:val="28"/>
          <w:lang w:eastAsia="en-US"/>
        </w:rPr>
        <w:t>ь</w:t>
      </w:r>
      <w:r w:rsidRPr="001C0521">
        <w:rPr>
          <w:rFonts w:eastAsia="Calibri"/>
          <w:spacing w:val="-8"/>
          <w:szCs w:val="28"/>
          <w:lang w:eastAsia="en-US"/>
        </w:rPr>
        <w:t xml:space="preserve"> керівника державної служби стосовно державних службовців Секретаріату Комісії;</w:t>
      </w:r>
    </w:p>
    <w:p w14:paraId="3C68C7F4" w14:textId="77777777" w:rsidR="001C0521" w:rsidRPr="001C0521" w:rsidRDefault="001C0521" w:rsidP="001C0521">
      <w:pPr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zCs w:val="28"/>
          <w:lang w:eastAsia="en-US"/>
        </w:rPr>
        <w:t>4) викон</w:t>
      </w:r>
      <w:r>
        <w:rPr>
          <w:rFonts w:eastAsia="Calibri"/>
          <w:szCs w:val="28"/>
          <w:lang w:eastAsia="en-US"/>
        </w:rPr>
        <w:t>ання</w:t>
      </w:r>
      <w:r w:rsidRPr="001C0521">
        <w:rPr>
          <w:rFonts w:eastAsia="Calibri"/>
          <w:szCs w:val="28"/>
          <w:lang w:eastAsia="en-US"/>
        </w:rPr>
        <w:t xml:space="preserve"> функці</w:t>
      </w:r>
      <w:r>
        <w:rPr>
          <w:rFonts w:eastAsia="Calibri"/>
          <w:szCs w:val="28"/>
          <w:lang w:eastAsia="en-US"/>
        </w:rPr>
        <w:t>й</w:t>
      </w:r>
      <w:r w:rsidRPr="001C0521">
        <w:rPr>
          <w:rFonts w:eastAsia="Calibri"/>
          <w:szCs w:val="28"/>
          <w:lang w:eastAsia="en-US"/>
        </w:rPr>
        <w:t xml:space="preserve"> роботодавця стосовно працівників Секретаріату Комісії, які не є державними службовцями;</w:t>
      </w:r>
    </w:p>
    <w:p w14:paraId="1ACBC092" w14:textId="77777777" w:rsidR="001C0521" w:rsidRPr="001C0521" w:rsidRDefault="001C0521" w:rsidP="001C0521">
      <w:pPr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zCs w:val="28"/>
          <w:lang w:eastAsia="en-US"/>
        </w:rPr>
        <w:t>5) затвердж</w:t>
      </w:r>
      <w:r>
        <w:rPr>
          <w:rFonts w:eastAsia="Calibri"/>
          <w:szCs w:val="28"/>
          <w:lang w:eastAsia="en-US"/>
        </w:rPr>
        <w:t>ення</w:t>
      </w:r>
      <w:r w:rsidRPr="001C0521">
        <w:rPr>
          <w:rFonts w:eastAsia="Calibri"/>
          <w:szCs w:val="28"/>
          <w:lang w:eastAsia="en-US"/>
        </w:rPr>
        <w:t xml:space="preserve"> положен</w:t>
      </w:r>
      <w:r>
        <w:rPr>
          <w:rFonts w:eastAsia="Calibri"/>
          <w:szCs w:val="28"/>
          <w:lang w:eastAsia="en-US"/>
        </w:rPr>
        <w:t>ь</w:t>
      </w:r>
      <w:r w:rsidRPr="001C0521">
        <w:rPr>
          <w:rFonts w:eastAsia="Calibri"/>
          <w:szCs w:val="28"/>
          <w:lang w:eastAsia="en-US"/>
        </w:rPr>
        <w:t xml:space="preserve"> про структурні підрозділи Секретаріату Комісії та посадов</w:t>
      </w:r>
      <w:r>
        <w:rPr>
          <w:rFonts w:eastAsia="Calibri"/>
          <w:szCs w:val="28"/>
          <w:lang w:eastAsia="en-US"/>
        </w:rPr>
        <w:t>их</w:t>
      </w:r>
      <w:r w:rsidRPr="001C0521">
        <w:rPr>
          <w:rFonts w:eastAsia="Calibri"/>
          <w:szCs w:val="28"/>
          <w:lang w:eastAsia="en-US"/>
        </w:rPr>
        <w:t xml:space="preserve"> інструкці</w:t>
      </w:r>
      <w:r>
        <w:rPr>
          <w:rFonts w:eastAsia="Calibri"/>
          <w:szCs w:val="28"/>
          <w:lang w:eastAsia="en-US"/>
        </w:rPr>
        <w:t>й</w:t>
      </w:r>
      <w:r w:rsidRPr="001C0521">
        <w:rPr>
          <w:rFonts w:eastAsia="Calibri"/>
          <w:szCs w:val="28"/>
          <w:lang w:eastAsia="en-US"/>
        </w:rPr>
        <w:t xml:space="preserve"> їх працівників;</w:t>
      </w:r>
    </w:p>
    <w:p w14:paraId="15A76E38" w14:textId="77777777" w:rsidR="001C0521" w:rsidRPr="001C0521" w:rsidRDefault="001C0521" w:rsidP="001C0521">
      <w:pPr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zCs w:val="28"/>
          <w:lang w:eastAsia="en-US"/>
        </w:rPr>
        <w:t>6) забезпеч</w:t>
      </w:r>
      <w:r>
        <w:rPr>
          <w:rFonts w:eastAsia="Calibri"/>
          <w:szCs w:val="28"/>
          <w:lang w:eastAsia="en-US"/>
        </w:rPr>
        <w:t>ення</w:t>
      </w:r>
      <w:r w:rsidRPr="001C0521">
        <w:rPr>
          <w:rFonts w:eastAsia="Calibri"/>
          <w:szCs w:val="28"/>
          <w:lang w:eastAsia="en-US"/>
        </w:rPr>
        <w:t xml:space="preserve"> єдин</w:t>
      </w:r>
      <w:r>
        <w:rPr>
          <w:rFonts w:eastAsia="Calibri"/>
          <w:szCs w:val="28"/>
          <w:lang w:eastAsia="en-US"/>
        </w:rPr>
        <w:t>ого</w:t>
      </w:r>
      <w:r w:rsidRPr="001C0521">
        <w:rPr>
          <w:rFonts w:eastAsia="Calibri"/>
          <w:szCs w:val="28"/>
          <w:lang w:eastAsia="en-US"/>
        </w:rPr>
        <w:t xml:space="preserve"> порядк</w:t>
      </w:r>
      <w:r>
        <w:rPr>
          <w:rFonts w:eastAsia="Calibri"/>
          <w:szCs w:val="28"/>
          <w:lang w:eastAsia="en-US"/>
        </w:rPr>
        <w:t>у</w:t>
      </w:r>
      <w:r w:rsidRPr="001C0521">
        <w:rPr>
          <w:rFonts w:eastAsia="Calibri"/>
          <w:szCs w:val="28"/>
          <w:lang w:eastAsia="en-US"/>
        </w:rPr>
        <w:t xml:space="preserve"> проходження та опрацювання документів у Секретаріаті Комісії;</w:t>
      </w:r>
    </w:p>
    <w:p w14:paraId="533C1144" w14:textId="77777777" w:rsidR="001C0521" w:rsidRPr="001C0521" w:rsidRDefault="001C0521" w:rsidP="001C0521">
      <w:pPr>
        <w:shd w:val="clear" w:color="auto" w:fill="FFFFFF"/>
        <w:spacing w:after="100"/>
        <w:ind w:firstLine="709"/>
        <w:rPr>
          <w:rFonts w:eastAsia="Calibri"/>
          <w:spacing w:val="-12"/>
          <w:szCs w:val="28"/>
          <w:lang w:eastAsia="en-US"/>
        </w:rPr>
      </w:pPr>
      <w:r w:rsidRPr="001C0521">
        <w:rPr>
          <w:rFonts w:eastAsia="Calibri"/>
          <w:spacing w:val="-1"/>
          <w:szCs w:val="28"/>
          <w:lang w:eastAsia="en-US"/>
        </w:rPr>
        <w:t>7) склик</w:t>
      </w:r>
      <w:r>
        <w:rPr>
          <w:rFonts w:eastAsia="Calibri"/>
          <w:spacing w:val="-1"/>
          <w:szCs w:val="28"/>
          <w:lang w:eastAsia="en-US"/>
        </w:rPr>
        <w:t>ання</w:t>
      </w:r>
      <w:r w:rsidRPr="001C0521">
        <w:rPr>
          <w:rFonts w:eastAsia="Calibri"/>
          <w:spacing w:val="-1"/>
          <w:szCs w:val="28"/>
          <w:lang w:eastAsia="en-US"/>
        </w:rPr>
        <w:t xml:space="preserve"> і пров</w:t>
      </w:r>
      <w:r>
        <w:rPr>
          <w:rFonts w:eastAsia="Calibri"/>
          <w:spacing w:val="-1"/>
          <w:szCs w:val="28"/>
          <w:lang w:eastAsia="en-US"/>
        </w:rPr>
        <w:t>едення</w:t>
      </w:r>
      <w:r w:rsidRPr="001C0521">
        <w:rPr>
          <w:rFonts w:eastAsia="Calibri"/>
          <w:spacing w:val="-1"/>
          <w:szCs w:val="28"/>
          <w:lang w:eastAsia="en-US"/>
        </w:rPr>
        <w:t xml:space="preserve"> нарад з керівниками та іншими працівниками </w:t>
      </w:r>
      <w:r w:rsidRPr="001C0521">
        <w:rPr>
          <w:rFonts w:eastAsia="Calibri"/>
          <w:szCs w:val="28"/>
          <w:lang w:eastAsia="en-US"/>
        </w:rPr>
        <w:t xml:space="preserve">структурних підрозділів Секретаріату Комісії, у межах своїх повноважень </w:t>
      </w:r>
      <w:r>
        <w:rPr>
          <w:rFonts w:eastAsia="Calibri"/>
          <w:szCs w:val="28"/>
          <w:lang w:eastAsia="en-US"/>
        </w:rPr>
        <w:t>надання</w:t>
      </w:r>
      <w:r w:rsidRPr="001C0521">
        <w:rPr>
          <w:rFonts w:eastAsia="Calibri"/>
          <w:szCs w:val="28"/>
          <w:lang w:eastAsia="en-US"/>
        </w:rPr>
        <w:t xml:space="preserve"> їм доручен</w:t>
      </w:r>
      <w:r>
        <w:rPr>
          <w:rFonts w:eastAsia="Calibri"/>
          <w:szCs w:val="28"/>
          <w:lang w:eastAsia="en-US"/>
        </w:rPr>
        <w:t>ь</w:t>
      </w:r>
      <w:r w:rsidRPr="001C0521">
        <w:rPr>
          <w:rFonts w:eastAsia="Calibri"/>
          <w:szCs w:val="28"/>
          <w:lang w:eastAsia="en-US"/>
        </w:rPr>
        <w:t>;</w:t>
      </w:r>
    </w:p>
    <w:p w14:paraId="426F3D03" w14:textId="77777777" w:rsidR="001C0521" w:rsidRPr="001C0521" w:rsidRDefault="001C0521" w:rsidP="001C0521">
      <w:pPr>
        <w:shd w:val="clear" w:color="auto" w:fill="FFFFFF"/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pacing w:val="-1"/>
          <w:szCs w:val="28"/>
          <w:lang w:eastAsia="en-US"/>
        </w:rPr>
        <w:t>8)</w:t>
      </w:r>
      <w:r>
        <w:rPr>
          <w:rFonts w:eastAsia="Calibri"/>
          <w:spacing w:val="-1"/>
          <w:szCs w:val="28"/>
          <w:lang w:eastAsia="en-US"/>
        </w:rPr>
        <w:t> </w:t>
      </w:r>
      <w:r w:rsidRPr="001C0521">
        <w:rPr>
          <w:rFonts w:eastAsia="Calibri"/>
          <w:szCs w:val="28"/>
          <w:lang w:eastAsia="en-US"/>
        </w:rPr>
        <w:t>підпис</w:t>
      </w:r>
      <w:r>
        <w:rPr>
          <w:rFonts w:eastAsia="Calibri"/>
          <w:szCs w:val="28"/>
          <w:lang w:eastAsia="en-US"/>
        </w:rPr>
        <w:t>ання</w:t>
      </w:r>
      <w:r w:rsidRPr="001C0521">
        <w:rPr>
          <w:rFonts w:eastAsia="Calibri"/>
          <w:szCs w:val="28"/>
          <w:lang w:eastAsia="en-US"/>
        </w:rPr>
        <w:t xml:space="preserve"> документів, які надсилаються від імені Секретаріату Комісії;</w:t>
      </w:r>
    </w:p>
    <w:p w14:paraId="408477BA" w14:textId="77777777" w:rsidR="001C0521" w:rsidRPr="001C0521" w:rsidRDefault="001C0521" w:rsidP="001C0521">
      <w:pPr>
        <w:shd w:val="clear" w:color="auto" w:fill="FFFFFF"/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zCs w:val="28"/>
          <w:lang w:eastAsia="en-US"/>
        </w:rPr>
        <w:t>9) за дорученням Голови Комісії або одного з його заступників здійсн</w:t>
      </w:r>
      <w:r>
        <w:rPr>
          <w:rFonts w:eastAsia="Calibri"/>
          <w:szCs w:val="28"/>
          <w:lang w:eastAsia="en-US"/>
        </w:rPr>
        <w:t>ення</w:t>
      </w:r>
      <w:r w:rsidRPr="001C0521">
        <w:rPr>
          <w:rFonts w:eastAsia="Calibri"/>
          <w:szCs w:val="28"/>
          <w:lang w:eastAsia="en-US"/>
        </w:rPr>
        <w:t xml:space="preserve"> попередн</w:t>
      </w:r>
      <w:r>
        <w:rPr>
          <w:rFonts w:eastAsia="Calibri"/>
          <w:szCs w:val="28"/>
          <w:lang w:eastAsia="en-US"/>
        </w:rPr>
        <w:t>ього</w:t>
      </w:r>
      <w:r w:rsidRPr="001C0521">
        <w:rPr>
          <w:rFonts w:eastAsia="Calibri"/>
          <w:szCs w:val="28"/>
          <w:lang w:eastAsia="en-US"/>
        </w:rPr>
        <w:t xml:space="preserve"> розгляд</w:t>
      </w:r>
      <w:r>
        <w:rPr>
          <w:rFonts w:eastAsia="Calibri"/>
          <w:szCs w:val="28"/>
          <w:lang w:eastAsia="en-US"/>
        </w:rPr>
        <w:t>у</w:t>
      </w:r>
      <w:r w:rsidRPr="001C0521">
        <w:rPr>
          <w:rFonts w:eastAsia="Calibri"/>
          <w:szCs w:val="28"/>
          <w:lang w:eastAsia="en-US"/>
        </w:rPr>
        <w:t xml:space="preserve"> заяв, поданих до Комісії, та підпис</w:t>
      </w:r>
      <w:r>
        <w:rPr>
          <w:rFonts w:eastAsia="Calibri"/>
          <w:szCs w:val="28"/>
          <w:lang w:eastAsia="en-US"/>
        </w:rPr>
        <w:t>ання</w:t>
      </w:r>
      <w:r w:rsidRPr="001C0521">
        <w:rPr>
          <w:rFonts w:eastAsia="Calibri"/>
          <w:szCs w:val="28"/>
          <w:lang w:eastAsia="en-US"/>
        </w:rPr>
        <w:t xml:space="preserve"> відповід</w:t>
      </w:r>
      <w:r>
        <w:rPr>
          <w:rFonts w:eastAsia="Calibri"/>
          <w:szCs w:val="28"/>
          <w:lang w:eastAsia="en-US"/>
        </w:rPr>
        <w:t>ей</w:t>
      </w:r>
      <w:r w:rsidRPr="001C0521">
        <w:rPr>
          <w:rFonts w:eastAsia="Calibri"/>
          <w:szCs w:val="28"/>
          <w:lang w:eastAsia="en-US"/>
        </w:rPr>
        <w:t xml:space="preserve"> на них, якщо такі заяви не стосуються реалізації повноважень Комісії;</w:t>
      </w:r>
    </w:p>
    <w:p w14:paraId="34F1FA08" w14:textId="77777777" w:rsidR="001C0521" w:rsidRPr="001C0521" w:rsidRDefault="001C0521" w:rsidP="001C0521">
      <w:pPr>
        <w:shd w:val="clear" w:color="auto" w:fill="FFFFFF"/>
        <w:spacing w:after="100"/>
        <w:ind w:firstLine="709"/>
        <w:rPr>
          <w:rFonts w:eastAsia="Calibri"/>
          <w:iCs/>
          <w:spacing w:val="-11"/>
          <w:szCs w:val="28"/>
          <w:lang w:eastAsia="en-US"/>
        </w:rPr>
      </w:pPr>
      <w:r w:rsidRPr="001C0521">
        <w:rPr>
          <w:rFonts w:eastAsia="Calibri"/>
          <w:spacing w:val="-1"/>
          <w:szCs w:val="28"/>
          <w:lang w:eastAsia="en-US"/>
        </w:rPr>
        <w:t>10) </w:t>
      </w:r>
      <w:r w:rsidRPr="001C0521">
        <w:rPr>
          <w:rFonts w:eastAsia="Calibri"/>
          <w:iCs/>
          <w:spacing w:val="-1"/>
          <w:szCs w:val="28"/>
          <w:lang w:eastAsia="en-US"/>
        </w:rPr>
        <w:t>візу</w:t>
      </w:r>
      <w:r>
        <w:rPr>
          <w:rFonts w:eastAsia="Calibri"/>
          <w:iCs/>
          <w:spacing w:val="-1"/>
          <w:szCs w:val="28"/>
          <w:lang w:eastAsia="en-US"/>
        </w:rPr>
        <w:t>вання</w:t>
      </w:r>
      <w:r w:rsidRPr="001C0521">
        <w:rPr>
          <w:rFonts w:eastAsia="Calibri"/>
          <w:iCs/>
          <w:spacing w:val="-1"/>
          <w:szCs w:val="28"/>
          <w:lang w:eastAsia="en-US"/>
        </w:rPr>
        <w:t xml:space="preserve"> підготовлен</w:t>
      </w:r>
      <w:r>
        <w:rPr>
          <w:rFonts w:eastAsia="Calibri"/>
          <w:iCs/>
          <w:spacing w:val="-1"/>
          <w:szCs w:val="28"/>
          <w:lang w:eastAsia="en-US"/>
        </w:rPr>
        <w:t>их</w:t>
      </w:r>
      <w:r w:rsidRPr="001C0521">
        <w:rPr>
          <w:rFonts w:eastAsia="Calibri"/>
          <w:iCs/>
          <w:spacing w:val="-1"/>
          <w:szCs w:val="28"/>
          <w:lang w:eastAsia="en-US"/>
        </w:rPr>
        <w:t xml:space="preserve"> Секретаріатом Комісії проєкт</w:t>
      </w:r>
      <w:r>
        <w:rPr>
          <w:rFonts w:eastAsia="Calibri"/>
          <w:iCs/>
          <w:spacing w:val="-1"/>
          <w:szCs w:val="28"/>
          <w:lang w:eastAsia="en-US"/>
        </w:rPr>
        <w:t>ів</w:t>
      </w:r>
      <w:r w:rsidRPr="001C0521">
        <w:rPr>
          <w:rFonts w:eastAsia="Calibri"/>
          <w:iCs/>
          <w:spacing w:val="-1"/>
          <w:szCs w:val="28"/>
          <w:lang w:eastAsia="en-US"/>
        </w:rPr>
        <w:t xml:space="preserve"> рішень Комісії та </w:t>
      </w:r>
      <w:r w:rsidRPr="001C0521">
        <w:rPr>
          <w:rFonts w:eastAsia="Calibri"/>
          <w:iCs/>
          <w:szCs w:val="28"/>
          <w:lang w:eastAsia="en-US"/>
        </w:rPr>
        <w:t>розпоряджень Голови Комісії з питань діяльності Секретаріату Комісії;</w:t>
      </w:r>
      <w:r w:rsidRPr="001C0521">
        <w:rPr>
          <w:rFonts w:eastAsia="Calibri"/>
          <w:b/>
          <w:spacing w:val="-1"/>
          <w:sz w:val="24"/>
          <w:szCs w:val="24"/>
          <w:lang w:eastAsia="en-US"/>
        </w:rPr>
        <w:t xml:space="preserve"> </w:t>
      </w:r>
    </w:p>
    <w:p w14:paraId="4211C81E" w14:textId="77777777" w:rsidR="001C0521" w:rsidRPr="001C0521" w:rsidRDefault="001C0521" w:rsidP="001C0521">
      <w:pPr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zCs w:val="28"/>
          <w:lang w:eastAsia="en-US"/>
        </w:rPr>
        <w:t>11) створ</w:t>
      </w:r>
      <w:r>
        <w:rPr>
          <w:rFonts w:eastAsia="Calibri"/>
          <w:szCs w:val="28"/>
          <w:lang w:eastAsia="en-US"/>
        </w:rPr>
        <w:t>ення</w:t>
      </w:r>
      <w:r w:rsidRPr="001C0521">
        <w:rPr>
          <w:rFonts w:eastAsia="Calibri"/>
          <w:szCs w:val="28"/>
          <w:lang w:eastAsia="en-US"/>
        </w:rPr>
        <w:t xml:space="preserve"> належн</w:t>
      </w:r>
      <w:r>
        <w:rPr>
          <w:rFonts w:eastAsia="Calibri"/>
          <w:szCs w:val="28"/>
          <w:lang w:eastAsia="en-US"/>
        </w:rPr>
        <w:t>их</w:t>
      </w:r>
      <w:r w:rsidRPr="001C0521">
        <w:rPr>
          <w:rFonts w:eastAsia="Calibri"/>
          <w:szCs w:val="28"/>
          <w:lang w:eastAsia="en-US"/>
        </w:rPr>
        <w:t xml:space="preserve"> </w:t>
      </w:r>
      <w:r w:rsidR="00450819" w:rsidRPr="001C0521">
        <w:rPr>
          <w:rFonts w:eastAsia="Calibri"/>
          <w:szCs w:val="28"/>
          <w:lang w:eastAsia="en-US"/>
        </w:rPr>
        <w:t xml:space="preserve">умов </w:t>
      </w:r>
      <w:r w:rsidRPr="001C0521">
        <w:rPr>
          <w:rFonts w:eastAsia="Calibri"/>
          <w:szCs w:val="28"/>
          <w:lang w:eastAsia="en-US"/>
        </w:rPr>
        <w:t>для роботи працівників Секретаріату Комісії та їх матеріально-технічн</w:t>
      </w:r>
      <w:r>
        <w:rPr>
          <w:rFonts w:eastAsia="Calibri"/>
          <w:szCs w:val="28"/>
          <w:lang w:eastAsia="en-US"/>
        </w:rPr>
        <w:t>ого</w:t>
      </w:r>
      <w:r w:rsidRPr="001C0521">
        <w:rPr>
          <w:rFonts w:eastAsia="Calibri"/>
          <w:szCs w:val="28"/>
          <w:lang w:eastAsia="en-US"/>
        </w:rPr>
        <w:t xml:space="preserve"> забезпечення;</w:t>
      </w:r>
    </w:p>
    <w:p w14:paraId="3F36FE1E" w14:textId="77777777" w:rsidR="001C0521" w:rsidRPr="001C0521" w:rsidRDefault="001C0521" w:rsidP="001C0521">
      <w:pPr>
        <w:shd w:val="clear" w:color="auto" w:fill="FFFFFF"/>
        <w:spacing w:after="100"/>
        <w:ind w:firstLine="709"/>
        <w:rPr>
          <w:rFonts w:eastAsia="Calibri"/>
          <w:szCs w:val="28"/>
          <w:lang w:eastAsia="en-US"/>
        </w:rPr>
      </w:pPr>
      <w:r w:rsidRPr="001C0521">
        <w:rPr>
          <w:rFonts w:eastAsia="Calibri"/>
          <w:szCs w:val="28"/>
          <w:lang w:eastAsia="en-US"/>
        </w:rPr>
        <w:t>12) здійсн</w:t>
      </w:r>
      <w:r>
        <w:rPr>
          <w:rFonts w:eastAsia="Calibri"/>
          <w:szCs w:val="28"/>
          <w:lang w:eastAsia="en-US"/>
        </w:rPr>
        <w:t>ення</w:t>
      </w:r>
      <w:r w:rsidRPr="001C0521">
        <w:rPr>
          <w:rFonts w:eastAsia="Calibri"/>
          <w:szCs w:val="28"/>
          <w:lang w:eastAsia="en-US"/>
        </w:rPr>
        <w:t xml:space="preserve"> інш</w:t>
      </w:r>
      <w:r>
        <w:rPr>
          <w:rFonts w:eastAsia="Calibri"/>
          <w:szCs w:val="28"/>
          <w:lang w:eastAsia="en-US"/>
        </w:rPr>
        <w:t xml:space="preserve">их </w:t>
      </w:r>
      <w:r w:rsidRPr="001C0521">
        <w:rPr>
          <w:rFonts w:eastAsia="Calibri"/>
          <w:szCs w:val="28"/>
          <w:lang w:eastAsia="en-US"/>
        </w:rPr>
        <w:t>повноважен</w:t>
      </w:r>
      <w:r>
        <w:rPr>
          <w:rFonts w:eastAsia="Calibri"/>
          <w:szCs w:val="28"/>
          <w:lang w:eastAsia="en-US"/>
        </w:rPr>
        <w:t>ь</w:t>
      </w:r>
      <w:r w:rsidRPr="001C0521">
        <w:rPr>
          <w:rFonts w:eastAsia="Calibri"/>
          <w:szCs w:val="28"/>
          <w:lang w:eastAsia="en-US"/>
        </w:rPr>
        <w:t xml:space="preserve"> відповідно до законодавства України.</w:t>
      </w:r>
    </w:p>
    <w:p w14:paraId="3BBF88DC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lastRenderedPageBreak/>
        <w:t>2. Умови оплати праці:</w:t>
      </w:r>
    </w:p>
    <w:p w14:paraId="3DF23018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1) посадовий оклад – 37 800 гривень; </w:t>
      </w:r>
    </w:p>
    <w:p w14:paraId="0F2BF033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2) надбавка до посадового окладу за ранг – відповідно до постанови Кабінету Міністрів України від 18 січня 2017 року № 15 "Питання оплати праці працівників державних органів" (Офіційний вісник України, 2017 р., </w:t>
      </w:r>
      <w:r w:rsidRPr="00BD297E">
        <w:rPr>
          <w:szCs w:val="28"/>
        </w:rPr>
        <w:br/>
        <w:t>№ 9, ст. 284);</w:t>
      </w:r>
    </w:p>
    <w:p w14:paraId="23AA8216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3) інші надбавки, доплати та премії відповідно до статті 52 Закону України "Про державну службу";</w:t>
      </w:r>
    </w:p>
    <w:p w14:paraId="5F4D4A40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4) додаткові стимулюючі виплати відповідно до Положення про </w:t>
      </w:r>
      <w:r w:rsidRPr="00BD297E">
        <w:rPr>
          <w:spacing w:val="-4"/>
          <w:szCs w:val="28"/>
        </w:rPr>
        <w:t>застосування стимулюючих виплат державним службовцям, затвердженого</w:t>
      </w:r>
      <w:r w:rsidRPr="00BD297E">
        <w:rPr>
          <w:szCs w:val="28"/>
        </w:rPr>
        <w:t xml:space="preserve"> постановою Кабінету Міністрів України від 18 січня 2017 року № 15 (Офіційний вісник України, 2017 р., № 9, ст. 284).</w:t>
      </w:r>
    </w:p>
    <w:p w14:paraId="3326654C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3. Інформація про строковість чи безстроковість призначення на </w:t>
      </w:r>
      <w:r w:rsidRPr="00BD297E">
        <w:rPr>
          <w:szCs w:val="28"/>
        </w:rPr>
        <w:br/>
        <w:t xml:space="preserve">посаду </w:t>
      </w:r>
      <w:r w:rsidR="000675E2">
        <w:rPr>
          <w:szCs w:val="28"/>
        </w:rPr>
        <w:t xml:space="preserve">– </w:t>
      </w:r>
      <w:r w:rsidRPr="00BD297E">
        <w:rPr>
          <w:szCs w:val="28"/>
        </w:rPr>
        <w:t>призначення на посаду строком на п’ять років, якщо інше не передбачено законом, з правом повторного призначення без обов’язкового проведення конкурсу на ще один строк або переведення на рівнозначну або нижчу посаду до іншого державного органу.</w:t>
      </w:r>
    </w:p>
    <w:p w14:paraId="6308EB99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</w:r>
    </w:p>
    <w:p w14:paraId="6843485D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4. Перелік інформації, необхідної для участі в конкурсі, та строк її подання:</w:t>
      </w:r>
    </w:p>
    <w:p w14:paraId="783BF452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1) заява про участь у конкурсі із зазначенням основних мотивів щодо зайняття посади державної служби за формою згідно з додатком 2 </w:t>
      </w:r>
      <w:r w:rsidRPr="00BD297E">
        <w:rPr>
          <w:szCs w:val="28"/>
        </w:rPr>
        <w:br/>
        <w:t>до Порядку проведення конкурсу на зайняття посад державної служби, затвердженого постановою Кабінету Міністрів України від 25 березня</w:t>
      </w:r>
      <w:r w:rsidRPr="00BD297E">
        <w:rPr>
          <w:szCs w:val="28"/>
        </w:rPr>
        <w:br/>
        <w:t>2016 року № 246 (Офіційний вісник України, 2016 р., № 28, ст. 1116; 2020 р., № 17, ст. 676);</w:t>
      </w:r>
    </w:p>
    <w:p w14:paraId="2F18D424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2) резюме за формою згідно з додатком 2</w:t>
      </w:r>
      <w:r w:rsidRPr="00BD297E">
        <w:rPr>
          <w:szCs w:val="28"/>
          <w:vertAlign w:val="superscript"/>
        </w:rPr>
        <w:t>1</w:t>
      </w:r>
      <w:r w:rsidRPr="00BD297E">
        <w:rPr>
          <w:szCs w:val="28"/>
        </w:rPr>
        <w:t xml:space="preserve"> до Порядку проведення конкурсу на зайняття посад державної служби, затвердженого постановою Кабінету Міністрів України від 25 березня 2016 року № 246 (Офіційний вісник України, 2016 р., № 28, ст. 1116; 2020 р., № 17, ст. 676), в якому обов’язково зазначається така інформація:</w:t>
      </w:r>
    </w:p>
    <w:p w14:paraId="668F47B6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прізвище, ім’я та по батькові кандидата;</w:t>
      </w:r>
    </w:p>
    <w:p w14:paraId="21BEFAC5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реквізити документа, що посвідчує особу та підтверджує громадянство України;</w:t>
      </w:r>
    </w:p>
    <w:p w14:paraId="36A70F64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підтвердження наявності відповідного ступеня вищої освіти;</w:t>
      </w:r>
    </w:p>
    <w:p w14:paraId="42062F2B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підтвердження рівня вільного володіння державною мовою;</w:t>
      </w:r>
    </w:p>
    <w:p w14:paraId="024C552C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</w:r>
    </w:p>
    <w:p w14:paraId="456C3693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lastRenderedPageBreak/>
        <w:t>3) 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</w:r>
    </w:p>
    <w:p w14:paraId="63768B15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Подача додатків до заяви не є обов’язковою;</w:t>
      </w:r>
    </w:p>
    <w:p w14:paraId="55C281C4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>4) підтвердження подання декларації особи, уповноваженої на виконання функцій держави або місцевого самоврядування, за минулий рік;</w:t>
      </w:r>
    </w:p>
    <w:p w14:paraId="21F90D94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5) заява щодо забезпечення розумним пристосуванням за формою </w:t>
      </w:r>
      <w:r w:rsidRPr="00BD297E">
        <w:rPr>
          <w:szCs w:val="28"/>
        </w:rPr>
        <w:br/>
        <w:t>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</w:t>
      </w:r>
      <w:r w:rsidR="00BE216F">
        <w:rPr>
          <w:szCs w:val="28"/>
        </w:rPr>
        <w:t>оку</w:t>
      </w:r>
      <w:r w:rsidRPr="00BD297E">
        <w:rPr>
          <w:szCs w:val="28"/>
        </w:rPr>
        <w:t xml:space="preserve"> № 246 (Офіційний вісник України, 2016 р., № 28, </w:t>
      </w:r>
      <w:r w:rsidRPr="00BD297E">
        <w:rPr>
          <w:szCs w:val="28"/>
        </w:rPr>
        <w:br/>
        <w:t>ст. 1116; 2019 р., № 47, ст. 1604). Заява подається у разі потреби особою, яка має інвалідність;</w:t>
      </w:r>
    </w:p>
    <w:p w14:paraId="6A8AA448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6) інформація приймається з </w:t>
      </w:r>
      <w:r w:rsidR="00340CDE">
        <w:rPr>
          <w:szCs w:val="28"/>
          <w:lang w:val="ru-RU"/>
        </w:rPr>
        <w:t>20 травня</w:t>
      </w:r>
      <w:r w:rsidRPr="00BD297E">
        <w:rPr>
          <w:szCs w:val="28"/>
        </w:rPr>
        <w:t xml:space="preserve"> 2021 року до 17 години </w:t>
      </w:r>
      <w:r w:rsidR="00340CDE">
        <w:rPr>
          <w:szCs w:val="28"/>
        </w:rPr>
        <w:t>26 травня</w:t>
      </w:r>
      <w:r w:rsidRPr="00BD297E">
        <w:rPr>
          <w:szCs w:val="28"/>
        </w:rPr>
        <w:t xml:space="preserve"> 2021 року виключно через Єдиний портал вакансій державної служби за посиланням: https://career.gov.ua/.</w:t>
      </w:r>
    </w:p>
    <w:p w14:paraId="63CD3CDD" w14:textId="77777777" w:rsidR="00BD297E" w:rsidRPr="00BD297E" w:rsidRDefault="00BD297E" w:rsidP="000675E2">
      <w:pPr>
        <w:shd w:val="clear" w:color="auto" w:fill="FFFFFF"/>
        <w:spacing w:before="60" w:after="0"/>
        <w:ind w:firstLine="709"/>
        <w:rPr>
          <w:rFonts w:ascii="Antiqua" w:hAnsi="Antiqua"/>
          <w:sz w:val="26"/>
          <w:szCs w:val="26"/>
          <w:lang w:eastAsia="en-US"/>
        </w:rPr>
      </w:pPr>
      <w:r w:rsidRPr="00BD297E">
        <w:rPr>
          <w:szCs w:val="28"/>
          <w:lang w:eastAsia="en-US"/>
        </w:rPr>
        <w:t xml:space="preserve">5. Дата і час початку проведення тестування кандидатів – </w:t>
      </w:r>
      <w:r w:rsidR="00BE216F">
        <w:rPr>
          <w:szCs w:val="28"/>
          <w:lang w:eastAsia="en-US"/>
        </w:rPr>
        <w:t>3</w:t>
      </w:r>
      <w:r w:rsidRPr="00BD297E">
        <w:rPr>
          <w:szCs w:val="28"/>
          <w:lang w:eastAsia="en-US"/>
        </w:rPr>
        <w:t xml:space="preserve"> червня </w:t>
      </w:r>
      <w:r w:rsidRPr="00BD297E">
        <w:rPr>
          <w:szCs w:val="28"/>
          <w:lang w:eastAsia="en-US"/>
        </w:rPr>
        <w:br/>
        <w:t>2021 року, 9 година.</w:t>
      </w:r>
    </w:p>
    <w:p w14:paraId="53A4DAE7" w14:textId="77777777" w:rsidR="00BD297E" w:rsidRPr="00BD297E" w:rsidRDefault="00BD297E" w:rsidP="000675E2">
      <w:pPr>
        <w:shd w:val="clear" w:color="auto" w:fill="FFFFFF"/>
        <w:spacing w:before="60" w:after="0"/>
        <w:ind w:firstLine="709"/>
        <w:rPr>
          <w:szCs w:val="28"/>
          <w:lang w:eastAsia="en-US"/>
        </w:rPr>
      </w:pPr>
      <w:r w:rsidRPr="00BD297E">
        <w:rPr>
          <w:szCs w:val="28"/>
          <w:lang w:eastAsia="en-US"/>
        </w:rPr>
        <w:t xml:space="preserve">Місце або спосіб проведення тестування </w:t>
      </w:r>
      <w:r w:rsidR="000675E2">
        <w:rPr>
          <w:szCs w:val="28"/>
          <w:lang w:eastAsia="en-US"/>
        </w:rPr>
        <w:t>–</w:t>
      </w:r>
      <w:r w:rsidRPr="00BD297E">
        <w:rPr>
          <w:szCs w:val="28"/>
          <w:lang w:eastAsia="en-US"/>
        </w:rPr>
        <w:t xml:space="preserve"> м. Київ, вул. Прорізна, 15.</w:t>
      </w:r>
    </w:p>
    <w:p w14:paraId="766EA9FB" w14:textId="77777777" w:rsidR="00BD297E" w:rsidRPr="00BD297E" w:rsidRDefault="00BD297E" w:rsidP="000675E2">
      <w:pPr>
        <w:shd w:val="clear" w:color="auto" w:fill="FFFFFF"/>
        <w:spacing w:before="60" w:after="0"/>
        <w:ind w:firstLine="709"/>
        <w:rPr>
          <w:szCs w:val="28"/>
          <w:lang w:eastAsia="en-US"/>
        </w:rPr>
      </w:pPr>
      <w:r w:rsidRPr="00BD297E">
        <w:rPr>
          <w:szCs w:val="28"/>
          <w:lang w:eastAsia="en-US"/>
        </w:rPr>
        <w:t xml:space="preserve">Спосіб проведення співбесіди (із зазначенням електронної платформи для комунікації дистанційно) </w:t>
      </w:r>
      <w:r w:rsidR="000675E2">
        <w:rPr>
          <w:szCs w:val="28"/>
          <w:lang w:eastAsia="en-US"/>
        </w:rPr>
        <w:t>–</w:t>
      </w:r>
      <w:r w:rsidRPr="00BD297E">
        <w:rPr>
          <w:szCs w:val="28"/>
          <w:lang w:eastAsia="en-US"/>
        </w:rPr>
        <w:t xml:space="preserve"> м. Київ, вул. Прорізна, 15.</w:t>
      </w:r>
    </w:p>
    <w:p w14:paraId="0E7BE8C4" w14:textId="77777777" w:rsidR="00BD297E" w:rsidRPr="00BD297E" w:rsidRDefault="00BD297E" w:rsidP="000675E2">
      <w:pPr>
        <w:shd w:val="clear" w:color="auto" w:fill="FFFFFF"/>
        <w:spacing w:before="60" w:after="0"/>
        <w:ind w:firstLine="709"/>
        <w:rPr>
          <w:szCs w:val="28"/>
          <w:lang w:eastAsia="en-US"/>
        </w:rPr>
      </w:pPr>
      <w:r w:rsidRPr="00BD297E">
        <w:rPr>
          <w:szCs w:val="28"/>
          <w:lang w:eastAsia="en-US"/>
        </w:rPr>
        <w:t>Спосіб проведення співбесіди з метою визначення суб’єктом призначення переможця (переможців) конкурсу – дистанційно в режимі відеоконференції (з використанням електронної платформи ZOOM).</w:t>
      </w:r>
    </w:p>
    <w:p w14:paraId="429D4DF1" w14:textId="77777777" w:rsidR="00BD297E" w:rsidRPr="00BD297E" w:rsidRDefault="00BD297E" w:rsidP="000675E2">
      <w:pPr>
        <w:spacing w:before="60" w:after="0"/>
        <w:ind w:firstLine="709"/>
        <w:rPr>
          <w:szCs w:val="28"/>
        </w:rPr>
      </w:pPr>
      <w:r w:rsidRPr="00BD297E">
        <w:rPr>
          <w:szCs w:val="28"/>
        </w:rPr>
        <w:t xml:space="preserve">6. Прізвище, ім’я та по батькові, номер телефону та адреса електронної пошти особи, яка надає додаткову інформацію з питань проведення </w:t>
      </w:r>
      <w:r w:rsidRPr="00BD297E">
        <w:rPr>
          <w:szCs w:val="28"/>
        </w:rPr>
        <w:br/>
        <w:t xml:space="preserve">конкурсу, – </w:t>
      </w:r>
      <w:r w:rsidRPr="00BD297E">
        <w:rPr>
          <w:bCs/>
          <w:szCs w:val="28"/>
        </w:rPr>
        <w:t>Зайцев Антон Ігорович</w:t>
      </w:r>
      <w:r w:rsidRPr="00BD297E">
        <w:rPr>
          <w:szCs w:val="28"/>
        </w:rPr>
        <w:t xml:space="preserve">, (044) 256-00-97, </w:t>
      </w:r>
      <w:hyperlink r:id="rId7" w:history="1">
        <w:r w:rsidRPr="00BD297E">
          <w:rPr>
            <w:szCs w:val="28"/>
          </w:rPr>
          <w:t>zaytsev@nads.gov.ua</w:t>
        </w:r>
      </w:hyperlink>
      <w:r w:rsidRPr="00BD297E">
        <w:rPr>
          <w:szCs w:val="28"/>
        </w:rPr>
        <w:t>).</w:t>
      </w:r>
    </w:p>
    <w:p w14:paraId="27C3ECDF" w14:textId="77777777" w:rsidR="00BD297E" w:rsidRPr="00BD297E" w:rsidRDefault="00BD297E" w:rsidP="00BD297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0"/>
        <w:jc w:val="center"/>
        <w:rPr>
          <w:sz w:val="6"/>
          <w:szCs w:val="28"/>
        </w:rPr>
      </w:pPr>
    </w:p>
    <w:p w14:paraId="2262E415" w14:textId="77777777" w:rsidR="00BD297E" w:rsidRPr="00BD297E" w:rsidRDefault="00BD297E" w:rsidP="00BD297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0"/>
        <w:jc w:val="center"/>
        <w:rPr>
          <w:szCs w:val="28"/>
        </w:rPr>
      </w:pPr>
      <w:r w:rsidRPr="00BD297E">
        <w:rPr>
          <w:szCs w:val="28"/>
        </w:rPr>
        <w:t>Кваліфікаційні вимоги</w:t>
      </w:r>
    </w:p>
    <w:p w14:paraId="46D4AE87" w14:textId="77777777" w:rsidR="00BD297E" w:rsidRPr="00BD297E" w:rsidRDefault="00BD297E" w:rsidP="00BD297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567"/>
        <w:jc w:val="center"/>
        <w:rPr>
          <w:sz w:val="6"/>
          <w:szCs w:val="28"/>
        </w:rPr>
      </w:pPr>
    </w:p>
    <w:tbl>
      <w:tblPr>
        <w:tblW w:w="5068" w:type="pct"/>
        <w:tblCellMar>
          <w:top w:w="28" w:type="dxa"/>
          <w:left w:w="0" w:type="dxa"/>
          <w:bottom w:w="28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835"/>
        <w:gridCol w:w="6079"/>
      </w:tblGrid>
      <w:tr w:rsidR="00BD297E" w:rsidRPr="00BD297E" w14:paraId="3C6B7AC1" w14:textId="77777777" w:rsidTr="002B4FD8">
        <w:tc>
          <w:tcPr>
            <w:tcW w:w="299" w:type="pct"/>
          </w:tcPr>
          <w:p w14:paraId="68385405" w14:textId="77777777" w:rsidR="00BD297E" w:rsidRPr="00BD297E" w:rsidRDefault="00BD297E" w:rsidP="002B4FD8">
            <w:pPr>
              <w:spacing w:after="0"/>
              <w:ind w:right="-129"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1.</w:t>
            </w:r>
          </w:p>
        </w:tc>
        <w:tc>
          <w:tcPr>
            <w:tcW w:w="1495" w:type="pct"/>
          </w:tcPr>
          <w:p w14:paraId="53FC41FF" w14:textId="77777777" w:rsidR="00BD297E" w:rsidRPr="00BD297E" w:rsidRDefault="00BD297E" w:rsidP="002B4FD8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>Освіта</w:t>
            </w:r>
          </w:p>
        </w:tc>
        <w:tc>
          <w:tcPr>
            <w:tcW w:w="3206" w:type="pct"/>
          </w:tcPr>
          <w:p w14:paraId="0F7CA8FC" w14:textId="77777777" w:rsidR="00BD297E" w:rsidRPr="00BD297E" w:rsidRDefault="000675E2" w:rsidP="002B4FD8">
            <w:pPr>
              <w:spacing w:after="0"/>
              <w:ind w:left="130" w:right="135" w:firstLine="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BD297E" w:rsidRPr="00BD297E">
              <w:rPr>
                <w:szCs w:val="28"/>
              </w:rPr>
              <w:t xml:space="preserve">ступінь вищої освіти – не нижче магістра </w:t>
            </w:r>
          </w:p>
        </w:tc>
      </w:tr>
      <w:tr w:rsidR="00BD297E" w:rsidRPr="00BD297E" w14:paraId="7EEA8830" w14:textId="77777777" w:rsidTr="002B4FD8">
        <w:tc>
          <w:tcPr>
            <w:tcW w:w="299" w:type="pct"/>
          </w:tcPr>
          <w:p w14:paraId="0251023A" w14:textId="77777777" w:rsidR="00BD297E" w:rsidRPr="00BD297E" w:rsidRDefault="00BD297E" w:rsidP="002B4FD8">
            <w:pPr>
              <w:spacing w:after="0"/>
              <w:ind w:right="-129"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2.</w:t>
            </w:r>
          </w:p>
        </w:tc>
        <w:tc>
          <w:tcPr>
            <w:tcW w:w="1495" w:type="pct"/>
          </w:tcPr>
          <w:p w14:paraId="78CF22D0" w14:textId="77777777" w:rsidR="00BD297E" w:rsidRPr="00BD297E" w:rsidRDefault="00BD297E" w:rsidP="002B4FD8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>Досвід роботи</w:t>
            </w:r>
          </w:p>
        </w:tc>
        <w:tc>
          <w:tcPr>
            <w:tcW w:w="3206" w:type="pct"/>
          </w:tcPr>
          <w:p w14:paraId="3D778B2A" w14:textId="77777777" w:rsidR="00BD297E" w:rsidRPr="00BD297E" w:rsidRDefault="000675E2" w:rsidP="002B4FD8">
            <w:pPr>
              <w:spacing w:after="0"/>
              <w:ind w:left="130" w:right="136" w:firstLine="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BD297E" w:rsidRPr="00BD297E">
              <w:rPr>
                <w:szCs w:val="28"/>
              </w:rPr>
              <w:t>загальний стаж роботи – не менше семи років;</w:t>
            </w:r>
          </w:p>
          <w:p w14:paraId="2E228F91" w14:textId="77777777" w:rsidR="00BD297E" w:rsidRPr="00BD297E" w:rsidRDefault="000675E2" w:rsidP="002B4FD8">
            <w:pPr>
              <w:spacing w:after="0"/>
              <w:ind w:left="130" w:right="136" w:firstLine="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BD297E" w:rsidRPr="00BD297E">
              <w:rPr>
                <w:szCs w:val="28"/>
              </w:rPr>
              <w:t>досвід роботи на посадах державної служби категорії "А" чи "Б" або на посадах не нижче керівників структурних підрозділів в органах місцевого самоврядування або досвід роботи на керівних посадах у сфері прав людини та державного управління – не менше трьох років.</w:t>
            </w:r>
          </w:p>
        </w:tc>
      </w:tr>
      <w:tr w:rsidR="00BD297E" w:rsidRPr="00BD297E" w14:paraId="56C109AD" w14:textId="77777777" w:rsidTr="002B4FD8">
        <w:trPr>
          <w:trHeight w:val="683"/>
        </w:trPr>
        <w:tc>
          <w:tcPr>
            <w:tcW w:w="299" w:type="pct"/>
          </w:tcPr>
          <w:p w14:paraId="06778377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3.</w:t>
            </w:r>
          </w:p>
        </w:tc>
        <w:tc>
          <w:tcPr>
            <w:tcW w:w="1495" w:type="pct"/>
          </w:tcPr>
          <w:p w14:paraId="31FB209B" w14:textId="77777777" w:rsidR="00BD297E" w:rsidRPr="00BD297E" w:rsidRDefault="00BD297E" w:rsidP="002B4FD8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 xml:space="preserve">Володіння державною </w:t>
            </w:r>
            <w:r w:rsidRPr="00BD297E">
              <w:rPr>
                <w:szCs w:val="28"/>
              </w:rPr>
              <w:br/>
              <w:t>мовою</w:t>
            </w:r>
          </w:p>
        </w:tc>
        <w:tc>
          <w:tcPr>
            <w:tcW w:w="3206" w:type="pct"/>
          </w:tcPr>
          <w:p w14:paraId="0A1EB2E1" w14:textId="77777777" w:rsidR="00BD297E" w:rsidRPr="00BD297E" w:rsidRDefault="000675E2" w:rsidP="002B4FD8">
            <w:pPr>
              <w:spacing w:after="0"/>
              <w:ind w:left="130" w:right="135" w:firstLine="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BD297E" w:rsidRPr="00BD297E">
              <w:rPr>
                <w:szCs w:val="28"/>
              </w:rPr>
              <w:t>вільне володіння державною мовою</w:t>
            </w:r>
          </w:p>
        </w:tc>
      </w:tr>
      <w:tr w:rsidR="00BD297E" w:rsidRPr="00BD297E" w14:paraId="111E32C7" w14:textId="77777777" w:rsidTr="002B4FD8">
        <w:trPr>
          <w:trHeight w:val="683"/>
        </w:trPr>
        <w:tc>
          <w:tcPr>
            <w:tcW w:w="299" w:type="pct"/>
          </w:tcPr>
          <w:p w14:paraId="469D0492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4.</w:t>
            </w:r>
          </w:p>
        </w:tc>
        <w:tc>
          <w:tcPr>
            <w:tcW w:w="1495" w:type="pct"/>
          </w:tcPr>
          <w:p w14:paraId="10C51CE6" w14:textId="77777777" w:rsidR="00BD297E" w:rsidRPr="00BD297E" w:rsidRDefault="00BD297E" w:rsidP="002B4FD8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 xml:space="preserve">Володіння іноземною </w:t>
            </w:r>
            <w:r w:rsidRPr="00BD297E">
              <w:rPr>
                <w:szCs w:val="28"/>
              </w:rPr>
              <w:br/>
              <w:t>мовою</w:t>
            </w:r>
          </w:p>
        </w:tc>
        <w:tc>
          <w:tcPr>
            <w:tcW w:w="3206" w:type="pct"/>
          </w:tcPr>
          <w:p w14:paraId="74F25E72" w14:textId="77777777" w:rsidR="00BD297E" w:rsidRPr="00BD297E" w:rsidRDefault="000675E2" w:rsidP="002B4FD8">
            <w:pPr>
              <w:spacing w:after="0"/>
              <w:ind w:left="130" w:right="135" w:firstLine="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BD297E" w:rsidRPr="00BD297E">
              <w:rPr>
                <w:szCs w:val="28"/>
              </w:rPr>
              <w:t>володіння іноземною мовою, яка є однією з офіційних мов Ради Європи (англійська або французька)</w:t>
            </w:r>
          </w:p>
        </w:tc>
      </w:tr>
      <w:tr w:rsidR="00BD297E" w:rsidRPr="00BD297E" w14:paraId="3EAB47A7" w14:textId="77777777" w:rsidTr="002B4FD8">
        <w:trPr>
          <w:trHeight w:val="20"/>
        </w:trPr>
        <w:tc>
          <w:tcPr>
            <w:tcW w:w="5000" w:type="pct"/>
            <w:gridSpan w:val="3"/>
          </w:tcPr>
          <w:p w14:paraId="4E8EBD68" w14:textId="77777777" w:rsidR="00D76EAA" w:rsidRPr="00C076F6" w:rsidRDefault="00D76EAA" w:rsidP="002B4FD8">
            <w:pPr>
              <w:spacing w:after="0"/>
              <w:ind w:firstLine="0"/>
              <w:jc w:val="center"/>
              <w:rPr>
                <w:sz w:val="10"/>
                <w:szCs w:val="28"/>
              </w:rPr>
            </w:pPr>
          </w:p>
          <w:p w14:paraId="550512B3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lastRenderedPageBreak/>
              <w:t>Вимоги до компетентності</w:t>
            </w:r>
          </w:p>
        </w:tc>
      </w:tr>
      <w:tr w:rsidR="00BD297E" w:rsidRPr="00BD297E" w14:paraId="5622EB5B" w14:textId="77777777" w:rsidTr="002B4FD8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1794" w:type="pct"/>
            <w:gridSpan w:val="2"/>
            <w:hideMark/>
          </w:tcPr>
          <w:p w14:paraId="4BE8975A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lastRenderedPageBreak/>
              <w:t>Вимога</w:t>
            </w:r>
          </w:p>
        </w:tc>
        <w:tc>
          <w:tcPr>
            <w:tcW w:w="3206" w:type="pct"/>
            <w:hideMark/>
          </w:tcPr>
          <w:p w14:paraId="35032EB0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Компоненти вимоги</w:t>
            </w:r>
          </w:p>
        </w:tc>
      </w:tr>
      <w:tr w:rsidR="00BD297E" w:rsidRPr="00BD297E" w14:paraId="2C21DF91" w14:textId="77777777" w:rsidTr="002B4FD8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  <w:hideMark/>
          </w:tcPr>
          <w:p w14:paraId="14ABDE99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1.</w:t>
            </w:r>
          </w:p>
        </w:tc>
        <w:tc>
          <w:tcPr>
            <w:tcW w:w="1495" w:type="pct"/>
            <w:hideMark/>
          </w:tcPr>
          <w:p w14:paraId="20875393" w14:textId="77777777" w:rsidR="00BD297E" w:rsidRPr="00BD297E" w:rsidRDefault="00BD297E" w:rsidP="002B4FD8">
            <w:pPr>
              <w:spacing w:after="0"/>
              <w:ind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>Лідерство</w:t>
            </w:r>
          </w:p>
        </w:tc>
        <w:tc>
          <w:tcPr>
            <w:tcW w:w="3206" w:type="pct"/>
          </w:tcPr>
          <w:p w14:paraId="029DE687" w14:textId="77777777" w:rsidR="00237FC9" w:rsidRDefault="000675E2" w:rsidP="002B4FD8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 xml:space="preserve">вміння та досвід у визначенні стратегії, напрямів діяльності і розвитку організації та встановлення її чітких цілей і завдань; </w:t>
            </w:r>
          </w:p>
          <w:p w14:paraId="7EA17E63" w14:textId="77777777" w:rsidR="00237FC9" w:rsidRDefault="000675E2" w:rsidP="002B4FD8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вміння розвивати професійні компетентності співробітників;</w:t>
            </w:r>
            <w:r w:rsidR="00BD297E" w:rsidRPr="00BD297E">
              <w:rPr>
                <w:color w:val="000000"/>
                <w:szCs w:val="28"/>
                <w:lang w:eastAsia="uk-UA"/>
              </w:rPr>
              <w:br/>
            </w: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здатність надихати команду та мотивувати людей на самовіддану роботу, досягнення індивідуального та командного результату;</w:t>
            </w:r>
          </w:p>
          <w:p w14:paraId="147AA8C3" w14:textId="77777777" w:rsidR="00237FC9" w:rsidRDefault="000675E2" w:rsidP="002B4FD8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вміння ефективно делегувати задачі та управляти результативністю команди;</w:t>
            </w:r>
          </w:p>
          <w:p w14:paraId="40A8F092" w14:textId="77777777" w:rsidR="00BD297E" w:rsidRPr="00BD297E" w:rsidRDefault="000675E2" w:rsidP="002B4FD8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створення культури відкритості та відповідальності</w:t>
            </w:r>
          </w:p>
        </w:tc>
      </w:tr>
      <w:tr w:rsidR="00BD297E" w:rsidRPr="00BD297E" w14:paraId="2374E17A" w14:textId="77777777" w:rsidTr="002B4FD8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2A8A7EF1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2.</w:t>
            </w:r>
          </w:p>
        </w:tc>
        <w:tc>
          <w:tcPr>
            <w:tcW w:w="1495" w:type="pct"/>
          </w:tcPr>
          <w:p w14:paraId="1E349F0C" w14:textId="77777777" w:rsidR="00BD297E" w:rsidRPr="00BD297E" w:rsidRDefault="00BD297E" w:rsidP="002B4FD8">
            <w:pPr>
              <w:spacing w:after="0"/>
              <w:ind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 xml:space="preserve">Комунікація та </w:t>
            </w:r>
            <w:r w:rsidRPr="00BD297E">
              <w:rPr>
                <w:szCs w:val="28"/>
              </w:rPr>
              <w:br/>
              <w:t>взаємодія</w:t>
            </w:r>
          </w:p>
        </w:tc>
        <w:tc>
          <w:tcPr>
            <w:tcW w:w="3206" w:type="pct"/>
          </w:tcPr>
          <w:p w14:paraId="63C64B60" w14:textId="77777777" w:rsidR="00237FC9" w:rsidRDefault="000675E2" w:rsidP="002B4FD8">
            <w:pPr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вміння правильно визначати заінтересовані та впливові сторони, розбудовувати партнерські стосунки;</w:t>
            </w:r>
          </w:p>
          <w:p w14:paraId="49468EAC" w14:textId="77777777" w:rsidR="00237FC9" w:rsidRDefault="000675E2" w:rsidP="002B4FD8">
            <w:pPr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здатність ефективно взаємодіяти – слухати, сприймати та доносити думку;</w:t>
            </w:r>
          </w:p>
          <w:p w14:paraId="32DC2C6F" w14:textId="77777777" w:rsidR="00237FC9" w:rsidRDefault="000675E2" w:rsidP="002B4FD8">
            <w:pPr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вміння публічно виступати, презентувати матеріал на аудиторію;</w:t>
            </w:r>
          </w:p>
          <w:p w14:paraId="43A170E5" w14:textId="77777777" w:rsidR="00BD297E" w:rsidRPr="00BD297E" w:rsidRDefault="000675E2" w:rsidP="002B4FD8">
            <w:pPr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здатність впливати на думку інших, використовуючи переконливі аргументи та послідовну комунікацію</w:t>
            </w:r>
          </w:p>
        </w:tc>
      </w:tr>
      <w:tr w:rsidR="00BD297E" w:rsidRPr="00BD297E" w14:paraId="5561B473" w14:textId="77777777" w:rsidTr="002B4FD8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55FAC874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3.</w:t>
            </w:r>
          </w:p>
        </w:tc>
        <w:tc>
          <w:tcPr>
            <w:tcW w:w="1495" w:type="pct"/>
          </w:tcPr>
          <w:p w14:paraId="10E900C1" w14:textId="77777777" w:rsidR="00BD297E" w:rsidRPr="00BD297E" w:rsidRDefault="00BD297E" w:rsidP="002B4FD8">
            <w:pPr>
              <w:spacing w:after="0"/>
              <w:ind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>Стратегічне бачення</w:t>
            </w:r>
          </w:p>
        </w:tc>
        <w:tc>
          <w:tcPr>
            <w:tcW w:w="3206" w:type="pct"/>
          </w:tcPr>
          <w:p w14:paraId="55CEB431" w14:textId="77777777" w:rsidR="00237FC9" w:rsidRDefault="000675E2" w:rsidP="002B4FD8">
            <w:pPr>
              <w:spacing w:after="0"/>
              <w:ind w:left="130" w:right="135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бачення загальної картини у сфері своєї відповідальності, розуміння середньо- та довгострокових</w:t>
            </w:r>
            <w:r w:rsidR="00BD297E" w:rsidRPr="00BD297E">
              <w:rPr>
                <w:color w:val="FFFFFF"/>
                <w:szCs w:val="28"/>
                <w:lang w:eastAsia="uk-UA"/>
              </w:rPr>
              <w:t>-</w:t>
            </w:r>
            <w:r w:rsidR="00BD297E" w:rsidRPr="00BD297E">
              <w:rPr>
                <w:color w:val="000000"/>
                <w:szCs w:val="28"/>
                <w:lang w:eastAsia="uk-UA"/>
              </w:rPr>
              <w:t>цілей;</w:t>
            </w:r>
          </w:p>
          <w:p w14:paraId="75E3B1F6" w14:textId="77777777" w:rsidR="00237FC9" w:rsidRDefault="000675E2" w:rsidP="002B4FD8">
            <w:pPr>
              <w:spacing w:after="0"/>
              <w:ind w:left="130" w:right="135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здатність визначати напрямки розвитку та покращень у сфері своєї відповідальності;</w:t>
            </w:r>
          </w:p>
          <w:p w14:paraId="3B2F155E" w14:textId="77777777" w:rsidR="00BD297E" w:rsidRPr="00BD297E" w:rsidRDefault="000675E2" w:rsidP="002B4FD8">
            <w:pPr>
              <w:spacing w:after="0"/>
              <w:ind w:left="130" w:right="135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уміння перетворювати довгострокові цілі та концептуальне бачення у  конкретні задачі та показники їх виконання, чіткі та послідовні плани дій;</w:t>
            </w:r>
          </w:p>
          <w:p w14:paraId="18537950" w14:textId="77777777" w:rsidR="00BD297E" w:rsidRPr="00BD297E" w:rsidRDefault="000675E2" w:rsidP="00BE216F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– </w:t>
            </w:r>
            <w:r w:rsidR="00BD297E" w:rsidRPr="00BD297E">
              <w:rPr>
                <w:szCs w:val="28"/>
                <w:lang w:eastAsia="uk-UA"/>
              </w:rPr>
              <w:t xml:space="preserve">вміння здійснювати оцінку </w:t>
            </w:r>
            <w:r w:rsidR="00BE216F">
              <w:rPr>
                <w:szCs w:val="28"/>
                <w:lang w:eastAsia="uk-UA"/>
              </w:rPr>
              <w:t>ґ</w:t>
            </w:r>
            <w:r w:rsidR="00BD297E" w:rsidRPr="00BD297E">
              <w:rPr>
                <w:szCs w:val="28"/>
                <w:lang w:eastAsia="uk-UA"/>
              </w:rPr>
              <w:t>ендерного впливу під час формування, впровадження та оцінювання державної політики</w:t>
            </w:r>
          </w:p>
        </w:tc>
      </w:tr>
      <w:tr w:rsidR="00BD297E" w:rsidRPr="00BD297E" w14:paraId="7EAFB175" w14:textId="77777777" w:rsidTr="002B4FD8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20547712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4.</w:t>
            </w:r>
          </w:p>
        </w:tc>
        <w:tc>
          <w:tcPr>
            <w:tcW w:w="1495" w:type="pct"/>
          </w:tcPr>
          <w:p w14:paraId="6368B877" w14:textId="77777777" w:rsidR="00BD297E" w:rsidRPr="00BD297E" w:rsidRDefault="00BD297E" w:rsidP="002B4FD8">
            <w:pPr>
              <w:spacing w:after="0"/>
              <w:ind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>Управління змінами та інновації</w:t>
            </w:r>
          </w:p>
        </w:tc>
        <w:tc>
          <w:tcPr>
            <w:tcW w:w="3206" w:type="pct"/>
          </w:tcPr>
          <w:p w14:paraId="43799FA5" w14:textId="77777777" w:rsidR="00237FC9" w:rsidRDefault="000675E2" w:rsidP="002B4FD8">
            <w:pPr>
              <w:spacing w:after="0"/>
              <w:ind w:left="130" w:right="135" w:firstLine="0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– </w:t>
            </w:r>
            <w:r w:rsidR="00BD297E" w:rsidRPr="00BD297E">
              <w:rPr>
                <w:color w:val="000000"/>
                <w:szCs w:val="28"/>
                <w:shd w:val="clear" w:color="auto" w:fill="FFFFFF"/>
              </w:rPr>
              <w:t>рішучість та наполегливість у впровадженні</w:t>
            </w:r>
            <w:r w:rsidR="00BD297E" w:rsidRPr="00BD297E">
              <w:rPr>
                <w:color w:val="FFFFFF"/>
                <w:szCs w:val="28"/>
                <w:shd w:val="clear" w:color="auto" w:fill="FFFFFF"/>
              </w:rPr>
              <w:t>-</w:t>
            </w:r>
            <w:r w:rsidR="00BD297E" w:rsidRPr="00BD297E">
              <w:rPr>
                <w:color w:val="000000"/>
                <w:szCs w:val="28"/>
                <w:shd w:val="clear" w:color="auto" w:fill="FFFFFF"/>
              </w:rPr>
              <w:t>змін;</w:t>
            </w:r>
          </w:p>
          <w:p w14:paraId="2BEE64CB" w14:textId="77777777" w:rsidR="00237FC9" w:rsidRDefault="000675E2" w:rsidP="002B4FD8">
            <w:pPr>
              <w:spacing w:after="0"/>
              <w:ind w:left="130" w:right="135" w:firstLine="0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– </w:t>
            </w:r>
            <w:r w:rsidR="00BD297E" w:rsidRPr="00BD297E">
              <w:rPr>
                <w:color w:val="000000"/>
                <w:szCs w:val="28"/>
                <w:shd w:val="clear" w:color="auto" w:fill="FFFFFF"/>
              </w:rPr>
              <w:t>вміння планувати, оцінювати ефективність та коригувати плани;</w:t>
            </w:r>
          </w:p>
          <w:p w14:paraId="739D9024" w14:textId="77777777" w:rsidR="00BD297E" w:rsidRPr="00BD297E" w:rsidRDefault="000675E2" w:rsidP="002B4FD8">
            <w:pPr>
              <w:spacing w:after="0"/>
              <w:ind w:left="130" w:right="135" w:firstLine="0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– </w:t>
            </w:r>
            <w:r w:rsidR="00BD297E" w:rsidRPr="00BD297E">
              <w:rPr>
                <w:color w:val="000000"/>
                <w:szCs w:val="28"/>
                <w:shd w:val="clear" w:color="auto" w:fill="FFFFFF"/>
              </w:rPr>
              <w:t>здатність формувати концептуальні пропозиції, інноваційні ідеї та підходи</w:t>
            </w:r>
          </w:p>
        </w:tc>
      </w:tr>
      <w:tr w:rsidR="00BD297E" w:rsidRPr="00BD297E" w14:paraId="77921423" w14:textId="77777777" w:rsidTr="002B4FD8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3537C36D" w14:textId="77777777" w:rsidR="00BD297E" w:rsidRPr="00BD297E" w:rsidRDefault="00BD297E" w:rsidP="00E76141">
            <w:pPr>
              <w:pageBreakBefore/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lastRenderedPageBreak/>
              <w:t>5.</w:t>
            </w:r>
          </w:p>
        </w:tc>
        <w:tc>
          <w:tcPr>
            <w:tcW w:w="1495" w:type="pct"/>
          </w:tcPr>
          <w:p w14:paraId="3750F20F" w14:textId="77777777" w:rsidR="00BD297E" w:rsidRPr="00BD297E" w:rsidRDefault="00BD297E" w:rsidP="002B4FD8">
            <w:pPr>
              <w:spacing w:after="0"/>
              <w:ind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>Доброчесність та дотримання правил етичної поведінки</w:t>
            </w:r>
          </w:p>
        </w:tc>
        <w:tc>
          <w:tcPr>
            <w:tcW w:w="3206" w:type="pct"/>
          </w:tcPr>
          <w:p w14:paraId="3762EB89" w14:textId="77777777" w:rsidR="00237FC9" w:rsidRDefault="000675E2" w:rsidP="002B4FD8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>
              <w:rPr>
                <w:szCs w:val="28"/>
                <w:shd w:val="clear" w:color="auto" w:fill="FFFFFF"/>
                <w:lang w:eastAsia="uk-UA"/>
              </w:rPr>
              <w:t>– </w:t>
            </w:r>
            <w:r w:rsidR="00BD297E" w:rsidRPr="00BD297E">
              <w:rPr>
                <w:szCs w:val="28"/>
                <w:shd w:val="clear" w:color="auto" w:fill="FFFFFF"/>
                <w:lang w:eastAsia="uk-UA"/>
              </w:rPr>
              <w:t>здатність застосовувати принцип доброчесності та правила етичної поведінки державних службовців;</w:t>
            </w:r>
          </w:p>
          <w:p w14:paraId="68F2C88C" w14:textId="77777777" w:rsidR="00237FC9" w:rsidRDefault="000675E2" w:rsidP="002B4FD8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>
              <w:rPr>
                <w:szCs w:val="28"/>
                <w:shd w:val="clear" w:color="auto" w:fill="FFFFFF"/>
                <w:lang w:eastAsia="uk-UA"/>
              </w:rPr>
              <w:t>– </w:t>
            </w:r>
            <w:r w:rsidR="00BD297E" w:rsidRPr="00BD297E">
              <w:rPr>
                <w:szCs w:val="28"/>
                <w:shd w:val="clear" w:color="auto" w:fill="FFFFFF"/>
                <w:lang w:eastAsia="uk-UA"/>
              </w:rPr>
              <w:t>недопущення поведінки, яка свідчить про нечесність та/або не безсторонність кандидата;</w:t>
            </w:r>
          </w:p>
          <w:p w14:paraId="4504A4A3" w14:textId="77777777" w:rsidR="00237FC9" w:rsidRDefault="000675E2" w:rsidP="002B4FD8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>
              <w:rPr>
                <w:szCs w:val="28"/>
                <w:shd w:val="clear" w:color="auto" w:fill="FFFFFF"/>
                <w:lang w:eastAsia="uk-UA"/>
              </w:rPr>
              <w:t>– </w:t>
            </w:r>
            <w:r w:rsidR="00BD297E" w:rsidRPr="00BD297E">
              <w:rPr>
                <w:szCs w:val="28"/>
                <w:shd w:val="clear" w:color="auto" w:fill="FFFFFF"/>
                <w:lang w:eastAsia="uk-UA"/>
              </w:rPr>
              <w:t>недопущення поведінки, через яку призначення кандидата негативно вплине на суспільну довіру до державної служби;</w:t>
            </w:r>
          </w:p>
          <w:p w14:paraId="5E2CCBC4" w14:textId="77777777" w:rsidR="00237FC9" w:rsidRPr="00BD297E" w:rsidRDefault="000675E2" w:rsidP="002B4FD8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>
              <w:rPr>
                <w:szCs w:val="28"/>
                <w:shd w:val="clear" w:color="auto" w:fill="FFFFFF"/>
                <w:lang w:eastAsia="uk-UA"/>
              </w:rPr>
              <w:t>– </w:t>
            </w:r>
            <w:r w:rsidR="00BD297E" w:rsidRPr="00BD297E">
              <w:rPr>
                <w:szCs w:val="28"/>
                <w:shd w:val="clear" w:color="auto" w:fill="FFFFFF"/>
                <w:lang w:eastAsia="uk-UA"/>
              </w:rPr>
              <w:t>здатність розуміти вимоги щодо конфлікту інтересів та інші обмеження, встановлені Законом України "Про запобігання корупції", та утримуватись від їх порушення</w:t>
            </w:r>
          </w:p>
        </w:tc>
      </w:tr>
      <w:tr w:rsidR="00BD297E" w:rsidRPr="00BD297E" w14:paraId="3538FD62" w14:textId="77777777" w:rsidTr="002B4FD8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3A1B7F2C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6.</w:t>
            </w:r>
          </w:p>
        </w:tc>
        <w:tc>
          <w:tcPr>
            <w:tcW w:w="1495" w:type="pct"/>
          </w:tcPr>
          <w:p w14:paraId="4BEA8995" w14:textId="77777777" w:rsidR="00BD297E" w:rsidRPr="00BD297E" w:rsidRDefault="00BD297E" w:rsidP="002B4FD8">
            <w:pPr>
              <w:spacing w:after="0"/>
              <w:ind w:firstLine="0"/>
              <w:jc w:val="left"/>
              <w:rPr>
                <w:szCs w:val="28"/>
              </w:rPr>
            </w:pPr>
            <w:r w:rsidRPr="00BD297E">
              <w:rPr>
                <w:szCs w:val="28"/>
              </w:rPr>
              <w:t>Абстрактне мислення</w:t>
            </w:r>
          </w:p>
        </w:tc>
        <w:tc>
          <w:tcPr>
            <w:tcW w:w="3206" w:type="pct"/>
          </w:tcPr>
          <w:p w14:paraId="7FAD07B8" w14:textId="77777777" w:rsidR="00237FC9" w:rsidRDefault="000675E2" w:rsidP="002B4FD8">
            <w:pPr>
              <w:spacing w:after="0"/>
              <w:ind w:left="130" w:right="135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здатність до логічного мислення;</w:t>
            </w:r>
          </w:p>
          <w:p w14:paraId="2C0E21F2" w14:textId="77777777" w:rsidR="00BD297E" w:rsidRPr="00BD297E" w:rsidRDefault="000675E2" w:rsidP="002B4FD8">
            <w:pPr>
              <w:spacing w:after="0"/>
              <w:ind w:left="130" w:right="135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BD297E" w:rsidRPr="00BD297E">
              <w:rPr>
                <w:color w:val="000000"/>
                <w:szCs w:val="28"/>
                <w:lang w:eastAsia="uk-UA"/>
              </w:rPr>
              <w:t>вміння встановлювати причинно-наслідкові зв’язки</w:t>
            </w:r>
          </w:p>
        </w:tc>
      </w:tr>
      <w:tr w:rsidR="00BD297E" w:rsidRPr="00BD297E" w14:paraId="0969B9E4" w14:textId="77777777" w:rsidTr="002B4FD8">
        <w:trPr>
          <w:trHeight w:val="20"/>
        </w:trPr>
        <w:tc>
          <w:tcPr>
            <w:tcW w:w="5000" w:type="pct"/>
            <w:gridSpan w:val="3"/>
          </w:tcPr>
          <w:p w14:paraId="665D627B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</w:p>
          <w:p w14:paraId="2797E645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Професійні знання</w:t>
            </w:r>
          </w:p>
        </w:tc>
      </w:tr>
      <w:tr w:rsidR="00BD297E" w:rsidRPr="00BD297E" w14:paraId="7EA2388B" w14:textId="77777777" w:rsidTr="002B4FD8">
        <w:trPr>
          <w:trHeight w:val="20"/>
        </w:trPr>
        <w:tc>
          <w:tcPr>
            <w:tcW w:w="1794" w:type="pct"/>
            <w:gridSpan w:val="2"/>
            <w:vAlign w:val="center"/>
          </w:tcPr>
          <w:p w14:paraId="380D049E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Вимога</w:t>
            </w:r>
          </w:p>
        </w:tc>
        <w:tc>
          <w:tcPr>
            <w:tcW w:w="3206" w:type="pct"/>
            <w:vAlign w:val="center"/>
          </w:tcPr>
          <w:p w14:paraId="6677025B" w14:textId="77777777" w:rsidR="00BD297E" w:rsidRPr="00BD297E" w:rsidRDefault="00BD297E" w:rsidP="002B4FD8">
            <w:pPr>
              <w:spacing w:after="0"/>
              <w:ind w:firstLine="0"/>
              <w:jc w:val="center"/>
              <w:rPr>
                <w:szCs w:val="28"/>
              </w:rPr>
            </w:pPr>
            <w:r w:rsidRPr="00BD297E">
              <w:rPr>
                <w:szCs w:val="28"/>
              </w:rPr>
              <w:t>Компоненти вимоги</w:t>
            </w:r>
          </w:p>
        </w:tc>
      </w:tr>
      <w:tr w:rsidR="00FF1AE9" w:rsidRPr="00BD297E" w14:paraId="14A74B6C" w14:textId="77777777" w:rsidTr="002B4FD8">
        <w:trPr>
          <w:trHeight w:val="20"/>
        </w:trPr>
        <w:tc>
          <w:tcPr>
            <w:tcW w:w="299" w:type="pct"/>
            <w:hideMark/>
          </w:tcPr>
          <w:p w14:paraId="30602462" w14:textId="77777777" w:rsidR="00FF1AE9" w:rsidRPr="00BD297E" w:rsidRDefault="00FF1AE9" w:rsidP="002B4FD8">
            <w:pPr>
              <w:numPr>
                <w:ilvl w:val="0"/>
                <w:numId w:val="28"/>
              </w:numPr>
              <w:spacing w:after="0"/>
              <w:ind w:left="527" w:hanging="357"/>
              <w:jc w:val="center"/>
              <w:rPr>
                <w:szCs w:val="28"/>
              </w:rPr>
            </w:pPr>
          </w:p>
        </w:tc>
        <w:tc>
          <w:tcPr>
            <w:tcW w:w="1495" w:type="pct"/>
            <w:vMerge w:val="restart"/>
            <w:hideMark/>
          </w:tcPr>
          <w:p w14:paraId="73608F0D" w14:textId="77777777" w:rsidR="00FF1AE9" w:rsidRPr="00BD297E" w:rsidRDefault="00FF1AE9" w:rsidP="002B4FD8">
            <w:pPr>
              <w:spacing w:after="0"/>
              <w:ind w:firstLine="0"/>
              <w:rPr>
                <w:szCs w:val="28"/>
              </w:rPr>
            </w:pPr>
            <w:r w:rsidRPr="00BD297E">
              <w:rPr>
                <w:szCs w:val="28"/>
              </w:rPr>
              <w:t xml:space="preserve">Знання </w:t>
            </w:r>
            <w:r w:rsidRPr="00BD297E">
              <w:rPr>
                <w:szCs w:val="28"/>
              </w:rPr>
              <w:br/>
              <w:t>законодавства</w:t>
            </w:r>
          </w:p>
        </w:tc>
        <w:tc>
          <w:tcPr>
            <w:tcW w:w="3206" w:type="pct"/>
            <w:vMerge w:val="restart"/>
          </w:tcPr>
          <w:p w14:paraId="5A5CE28D" w14:textId="77777777" w:rsidR="00FF1AE9" w:rsidRPr="00BD297E" w:rsidRDefault="00FF1AE9" w:rsidP="002B4FD8">
            <w:pPr>
              <w:spacing w:after="0"/>
              <w:ind w:left="142" w:firstLine="0"/>
              <w:rPr>
                <w:szCs w:val="28"/>
              </w:rPr>
            </w:pPr>
            <w:r w:rsidRPr="00BD297E">
              <w:rPr>
                <w:szCs w:val="28"/>
              </w:rPr>
              <w:t>знання:</w:t>
            </w:r>
          </w:p>
          <w:p w14:paraId="386C2CBD" w14:textId="77777777" w:rsidR="00FF1AE9" w:rsidRPr="00BD297E" w:rsidRDefault="00FF1AE9" w:rsidP="002B4FD8">
            <w:pPr>
              <w:spacing w:after="0"/>
              <w:ind w:left="142" w:firstLine="0"/>
              <w:rPr>
                <w:szCs w:val="28"/>
              </w:rPr>
            </w:pPr>
            <w:r w:rsidRPr="00BD297E">
              <w:rPr>
                <w:szCs w:val="28"/>
              </w:rPr>
              <w:t>Конституції України;</w:t>
            </w:r>
          </w:p>
          <w:p w14:paraId="28FD2F9E" w14:textId="77777777" w:rsidR="00FF1AE9" w:rsidRPr="00BD297E" w:rsidRDefault="00FF1AE9" w:rsidP="002B4FD8">
            <w:pPr>
              <w:spacing w:after="0"/>
              <w:ind w:left="142" w:firstLine="0"/>
              <w:rPr>
                <w:szCs w:val="28"/>
              </w:rPr>
            </w:pPr>
            <w:r w:rsidRPr="00BD297E">
              <w:rPr>
                <w:szCs w:val="28"/>
              </w:rPr>
              <w:t>Закону України "Про державну службу";</w:t>
            </w:r>
          </w:p>
          <w:p w14:paraId="14189BE4" w14:textId="77777777" w:rsidR="00FF1AE9" w:rsidRPr="00BD297E" w:rsidRDefault="00FF1AE9" w:rsidP="002B4FD8">
            <w:pPr>
              <w:spacing w:after="0"/>
              <w:ind w:left="142" w:firstLine="0"/>
              <w:rPr>
                <w:szCs w:val="28"/>
              </w:rPr>
            </w:pPr>
            <w:r w:rsidRPr="00BD297E">
              <w:rPr>
                <w:szCs w:val="28"/>
              </w:rPr>
              <w:t>Закону України "Про запобігання корупції";</w:t>
            </w:r>
          </w:p>
          <w:p w14:paraId="0F2124FD" w14:textId="77777777" w:rsidR="00FF1AE9" w:rsidRPr="00BD297E" w:rsidRDefault="00FF1AE9" w:rsidP="002B4FD8">
            <w:pPr>
              <w:tabs>
                <w:tab w:val="left" w:pos="167"/>
              </w:tabs>
              <w:spacing w:after="0"/>
              <w:ind w:left="142" w:firstLine="0"/>
              <w:rPr>
                <w:szCs w:val="28"/>
              </w:rPr>
            </w:pPr>
            <w:r w:rsidRPr="00BD297E">
              <w:rPr>
                <w:szCs w:val="28"/>
              </w:rPr>
              <w:t>Виборчого кодексу України;</w:t>
            </w:r>
          </w:p>
          <w:p w14:paraId="0594C95E" w14:textId="77777777" w:rsidR="00FF1AE9" w:rsidRPr="00BD297E" w:rsidRDefault="00FF1AE9" w:rsidP="002B4FD8">
            <w:pPr>
              <w:tabs>
                <w:tab w:val="left" w:pos="167"/>
              </w:tabs>
              <w:spacing w:after="0"/>
              <w:ind w:left="142" w:firstLine="0"/>
              <w:rPr>
                <w:szCs w:val="28"/>
              </w:rPr>
            </w:pPr>
            <w:r w:rsidRPr="00BD297E">
              <w:rPr>
                <w:szCs w:val="28"/>
              </w:rPr>
              <w:t>Закону України "Про всеукраїнський референдум";</w:t>
            </w:r>
          </w:p>
          <w:p w14:paraId="37FDCB41" w14:textId="77777777" w:rsidR="00FF1AE9" w:rsidRDefault="00FF1AE9" w:rsidP="00FF1AE9">
            <w:pPr>
              <w:tabs>
                <w:tab w:val="left" w:pos="167"/>
              </w:tabs>
              <w:spacing w:after="0"/>
              <w:ind w:left="142" w:firstLine="0"/>
              <w:rPr>
                <w:szCs w:val="28"/>
              </w:rPr>
            </w:pPr>
            <w:r w:rsidRPr="00BD297E">
              <w:rPr>
                <w:szCs w:val="28"/>
              </w:rPr>
              <w:t>Закону України "Про Центральну виборчу комісію"</w:t>
            </w:r>
            <w:r>
              <w:rPr>
                <w:szCs w:val="28"/>
              </w:rPr>
              <w:t>;</w:t>
            </w:r>
          </w:p>
          <w:p w14:paraId="1E6B479E" w14:textId="77777777" w:rsidR="00FF1AE9" w:rsidRPr="00BD297E" w:rsidRDefault="00FF1AE9" w:rsidP="00FF1AE9">
            <w:pPr>
              <w:spacing w:after="0"/>
              <w:ind w:left="142" w:firstLine="0"/>
              <w:rPr>
                <w:szCs w:val="28"/>
              </w:rPr>
            </w:pPr>
            <w:r w:rsidRPr="00BD297E">
              <w:rPr>
                <w:szCs w:val="28"/>
              </w:rPr>
              <w:t>іншого законодавства</w:t>
            </w:r>
          </w:p>
        </w:tc>
      </w:tr>
      <w:tr w:rsidR="00FF1AE9" w:rsidRPr="00BD297E" w14:paraId="11FE2EBD" w14:textId="77777777" w:rsidTr="002B4FD8">
        <w:trPr>
          <w:trHeight w:val="20"/>
        </w:trPr>
        <w:tc>
          <w:tcPr>
            <w:tcW w:w="299" w:type="pct"/>
          </w:tcPr>
          <w:p w14:paraId="71052B99" w14:textId="77777777" w:rsidR="00FF1AE9" w:rsidRPr="00BD297E" w:rsidRDefault="00FF1AE9" w:rsidP="00FF1AE9">
            <w:pPr>
              <w:spacing w:after="0"/>
              <w:ind w:left="568" w:firstLine="0"/>
              <w:rPr>
                <w:szCs w:val="28"/>
              </w:rPr>
            </w:pPr>
          </w:p>
        </w:tc>
        <w:tc>
          <w:tcPr>
            <w:tcW w:w="1495" w:type="pct"/>
            <w:vMerge/>
          </w:tcPr>
          <w:p w14:paraId="6E6683B7" w14:textId="77777777" w:rsidR="00FF1AE9" w:rsidRPr="00BD297E" w:rsidRDefault="00FF1AE9" w:rsidP="002B4FD8">
            <w:pPr>
              <w:spacing w:after="0"/>
              <w:ind w:firstLine="0"/>
              <w:rPr>
                <w:szCs w:val="28"/>
              </w:rPr>
            </w:pPr>
          </w:p>
        </w:tc>
        <w:tc>
          <w:tcPr>
            <w:tcW w:w="3206" w:type="pct"/>
            <w:vMerge/>
          </w:tcPr>
          <w:p w14:paraId="6DD7FC7D" w14:textId="77777777" w:rsidR="00FF1AE9" w:rsidRPr="00BD297E" w:rsidRDefault="00FF1AE9" w:rsidP="002B4FD8">
            <w:pPr>
              <w:tabs>
                <w:tab w:val="left" w:pos="167"/>
              </w:tabs>
              <w:spacing w:after="0"/>
              <w:ind w:left="142" w:firstLine="0"/>
              <w:rPr>
                <w:szCs w:val="28"/>
              </w:rPr>
            </w:pPr>
          </w:p>
        </w:tc>
      </w:tr>
    </w:tbl>
    <w:p w14:paraId="5F53CEB7" w14:textId="77777777" w:rsidR="00BD297E" w:rsidRPr="00BD297E" w:rsidRDefault="00BD297E" w:rsidP="00BD297E">
      <w:pPr>
        <w:spacing w:after="0"/>
      </w:pPr>
    </w:p>
    <w:p w14:paraId="2D2E3C51" w14:textId="77777777" w:rsidR="003E2F32" w:rsidRPr="003E2F32" w:rsidRDefault="003E2F32" w:rsidP="003E2F32"/>
    <w:sectPr w:rsidR="003E2F32" w:rsidRPr="003E2F32" w:rsidSect="000C3277">
      <w:footerReference w:type="even" r:id="rId8"/>
      <w:footerReference w:type="default" r:id="rId9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C8DE" w14:textId="77777777" w:rsidR="00A83A06" w:rsidRDefault="00A83A06" w:rsidP="00BE5EE5">
      <w:r>
        <w:separator/>
      </w:r>
    </w:p>
  </w:endnote>
  <w:endnote w:type="continuationSeparator" w:id="0">
    <w:p w14:paraId="024F8AA9" w14:textId="77777777" w:rsidR="00A83A06" w:rsidRDefault="00A83A06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92E2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14E829" w14:textId="77777777" w:rsidR="00D04BE7" w:rsidRDefault="00D04BE7" w:rsidP="00CB416E">
    <w:pPr>
      <w:pStyle w:val="Footer"/>
      <w:rPr>
        <w:rStyle w:val="PageNumber"/>
      </w:rPr>
    </w:pPr>
  </w:p>
  <w:p w14:paraId="3D1B0A58" w14:textId="77777777" w:rsidR="00D04BE7" w:rsidRDefault="00D04BE7" w:rsidP="00CB416E">
    <w:pPr>
      <w:pStyle w:val="Footer"/>
    </w:pPr>
  </w:p>
  <w:p w14:paraId="51689435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224F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D297E">
      <w:rPr>
        <w:rStyle w:val="PageNumber"/>
      </w:rPr>
      <w:fldChar w:fldCharType="separate"/>
    </w:r>
    <w:r w:rsidR="00C45496">
      <w:rPr>
        <w:rStyle w:val="PageNumber"/>
        <w:noProof/>
      </w:rPr>
      <w:t>5</w:t>
    </w:r>
    <w:r>
      <w:rPr>
        <w:rStyle w:val="PageNumber"/>
      </w:rPr>
      <w:fldChar w:fldCharType="end"/>
    </w:r>
  </w:p>
  <w:p w14:paraId="5A37E6DF" w14:textId="77777777" w:rsidR="00CB416E" w:rsidRDefault="00CB416E" w:rsidP="00B04844">
    <w:pPr>
      <w:pStyle w:val="Footer"/>
      <w:tabs>
        <w:tab w:val="left" w:pos="320"/>
      </w:tabs>
      <w:rPr>
        <w:rStyle w:val="PageNumber"/>
      </w:rPr>
    </w:pPr>
    <w:r>
      <w:tab/>
    </w:r>
    <w:r w:rsidR="00B0484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02B5" w14:textId="77777777" w:rsidR="00A83A06" w:rsidRDefault="00A83A06" w:rsidP="00BE5EE5">
      <w:r>
        <w:separator/>
      </w:r>
    </w:p>
  </w:footnote>
  <w:footnote w:type="continuationSeparator" w:id="0">
    <w:p w14:paraId="55A5574C" w14:textId="77777777" w:rsidR="00A83A06" w:rsidRDefault="00A83A06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5849DE"/>
    <w:multiLevelType w:val="hybridMultilevel"/>
    <w:tmpl w:val="0CC2E5E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B7516E7"/>
    <w:multiLevelType w:val="hybridMultilevel"/>
    <w:tmpl w:val="C5B2F63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163815403">
    <w:abstractNumId w:val="20"/>
  </w:num>
  <w:num w:numId="2" w16cid:durableId="576288502">
    <w:abstractNumId w:val="13"/>
  </w:num>
  <w:num w:numId="3" w16cid:durableId="67966009">
    <w:abstractNumId w:val="10"/>
  </w:num>
  <w:num w:numId="4" w16cid:durableId="241916428">
    <w:abstractNumId w:val="16"/>
  </w:num>
  <w:num w:numId="5" w16cid:durableId="1119027652">
    <w:abstractNumId w:val="11"/>
  </w:num>
  <w:num w:numId="6" w16cid:durableId="1986157356">
    <w:abstractNumId w:val="8"/>
  </w:num>
  <w:num w:numId="7" w16cid:durableId="1595819781">
    <w:abstractNumId w:val="8"/>
  </w:num>
  <w:num w:numId="8" w16cid:durableId="1236935253">
    <w:abstractNumId w:val="8"/>
  </w:num>
  <w:num w:numId="9" w16cid:durableId="1104156309">
    <w:abstractNumId w:val="8"/>
  </w:num>
  <w:num w:numId="10" w16cid:durableId="438918937">
    <w:abstractNumId w:val="8"/>
  </w:num>
  <w:num w:numId="11" w16cid:durableId="216403362">
    <w:abstractNumId w:val="19"/>
  </w:num>
  <w:num w:numId="12" w16cid:durableId="1092360139">
    <w:abstractNumId w:val="17"/>
  </w:num>
  <w:num w:numId="13" w16cid:durableId="2028367163">
    <w:abstractNumId w:val="21"/>
  </w:num>
  <w:num w:numId="14" w16cid:durableId="1369646444">
    <w:abstractNumId w:val="15"/>
  </w:num>
  <w:num w:numId="15" w16cid:durableId="1507284211">
    <w:abstractNumId w:val="21"/>
  </w:num>
  <w:num w:numId="16" w16cid:durableId="1113550991">
    <w:abstractNumId w:val="21"/>
  </w:num>
  <w:num w:numId="17" w16cid:durableId="1524972929">
    <w:abstractNumId w:val="9"/>
  </w:num>
  <w:num w:numId="18" w16cid:durableId="978191000">
    <w:abstractNumId w:val="7"/>
  </w:num>
  <w:num w:numId="19" w16cid:durableId="960724722">
    <w:abstractNumId w:val="6"/>
  </w:num>
  <w:num w:numId="20" w16cid:durableId="1267536482">
    <w:abstractNumId w:val="5"/>
  </w:num>
  <w:num w:numId="21" w16cid:durableId="2026203275">
    <w:abstractNumId w:val="4"/>
  </w:num>
  <w:num w:numId="22" w16cid:durableId="2076659320">
    <w:abstractNumId w:val="3"/>
  </w:num>
  <w:num w:numId="23" w16cid:durableId="252856560">
    <w:abstractNumId w:val="2"/>
  </w:num>
  <w:num w:numId="24" w16cid:durableId="1646660823">
    <w:abstractNumId w:val="1"/>
  </w:num>
  <w:num w:numId="25" w16cid:durableId="893931954">
    <w:abstractNumId w:val="0"/>
  </w:num>
  <w:num w:numId="26" w16cid:durableId="1396390511">
    <w:abstractNumId w:val="12"/>
  </w:num>
  <w:num w:numId="27" w16cid:durableId="1914076510">
    <w:abstractNumId w:val="14"/>
  </w:num>
  <w:num w:numId="28" w16cid:durableId="13560757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97E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675E2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12535"/>
    <w:rsid w:val="00117152"/>
    <w:rsid w:val="00126506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081B"/>
    <w:rsid w:val="001B11B4"/>
    <w:rsid w:val="001B1408"/>
    <w:rsid w:val="001B3F94"/>
    <w:rsid w:val="001B61BC"/>
    <w:rsid w:val="001C0521"/>
    <w:rsid w:val="001C21E1"/>
    <w:rsid w:val="001D0062"/>
    <w:rsid w:val="001D73B9"/>
    <w:rsid w:val="001E4A7E"/>
    <w:rsid w:val="001E7AAD"/>
    <w:rsid w:val="00202AB1"/>
    <w:rsid w:val="002078C1"/>
    <w:rsid w:val="00213FB5"/>
    <w:rsid w:val="0021591A"/>
    <w:rsid w:val="002167BC"/>
    <w:rsid w:val="002174DC"/>
    <w:rsid w:val="002218B7"/>
    <w:rsid w:val="00221E18"/>
    <w:rsid w:val="00232669"/>
    <w:rsid w:val="00234392"/>
    <w:rsid w:val="00237FC9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B4FD8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0CDE"/>
    <w:rsid w:val="00341B06"/>
    <w:rsid w:val="00345F90"/>
    <w:rsid w:val="00352E77"/>
    <w:rsid w:val="00361223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358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0819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E549F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04012"/>
    <w:rsid w:val="0071538F"/>
    <w:rsid w:val="007205CF"/>
    <w:rsid w:val="00721263"/>
    <w:rsid w:val="00725340"/>
    <w:rsid w:val="00734052"/>
    <w:rsid w:val="00741905"/>
    <w:rsid w:val="00744B40"/>
    <w:rsid w:val="007509DC"/>
    <w:rsid w:val="007602B0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C6BA3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A06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6F45"/>
    <w:rsid w:val="00AD725A"/>
    <w:rsid w:val="00AE4472"/>
    <w:rsid w:val="00AE53B6"/>
    <w:rsid w:val="00AF1BF0"/>
    <w:rsid w:val="00AF21D5"/>
    <w:rsid w:val="00B04844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97E"/>
    <w:rsid w:val="00BD2B6B"/>
    <w:rsid w:val="00BD64FE"/>
    <w:rsid w:val="00BE216F"/>
    <w:rsid w:val="00BE4602"/>
    <w:rsid w:val="00BE4E12"/>
    <w:rsid w:val="00BE5EE5"/>
    <w:rsid w:val="00BE5FA5"/>
    <w:rsid w:val="00BE639F"/>
    <w:rsid w:val="00BE712E"/>
    <w:rsid w:val="00BE7976"/>
    <w:rsid w:val="00BF0215"/>
    <w:rsid w:val="00BF3E01"/>
    <w:rsid w:val="00BF6F4C"/>
    <w:rsid w:val="00C009CF"/>
    <w:rsid w:val="00C0134A"/>
    <w:rsid w:val="00C0327C"/>
    <w:rsid w:val="00C043F2"/>
    <w:rsid w:val="00C04A02"/>
    <w:rsid w:val="00C076F6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45496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E0E41"/>
    <w:rsid w:val="00CE4ACB"/>
    <w:rsid w:val="00CE7647"/>
    <w:rsid w:val="00CF2F53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6EAA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23B4"/>
    <w:rsid w:val="00DE36B1"/>
    <w:rsid w:val="00DE6A65"/>
    <w:rsid w:val="00DF207D"/>
    <w:rsid w:val="00DF2FFD"/>
    <w:rsid w:val="00DF56A3"/>
    <w:rsid w:val="00E13D39"/>
    <w:rsid w:val="00E23BF1"/>
    <w:rsid w:val="00E40124"/>
    <w:rsid w:val="00E52B50"/>
    <w:rsid w:val="00E61E06"/>
    <w:rsid w:val="00E76141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EF37EE"/>
    <w:rsid w:val="00F014E4"/>
    <w:rsid w:val="00F07AE3"/>
    <w:rsid w:val="00F17968"/>
    <w:rsid w:val="00F2225C"/>
    <w:rsid w:val="00F2375F"/>
    <w:rsid w:val="00F242C8"/>
    <w:rsid w:val="00F3003E"/>
    <w:rsid w:val="00F31749"/>
    <w:rsid w:val="00F358EB"/>
    <w:rsid w:val="00F35ECF"/>
    <w:rsid w:val="00F37F77"/>
    <w:rsid w:val="00F41114"/>
    <w:rsid w:val="00F444C9"/>
    <w:rsid w:val="00F5024C"/>
    <w:rsid w:val="00F51B13"/>
    <w:rsid w:val="00F63CD5"/>
    <w:rsid w:val="00F66129"/>
    <w:rsid w:val="00F67468"/>
    <w:rsid w:val="00F71439"/>
    <w:rsid w:val="00F770AA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3B3B"/>
    <w:rsid w:val="00FD3B9D"/>
    <w:rsid w:val="00FE1836"/>
    <w:rsid w:val="00FF02B2"/>
    <w:rsid w:val="00FF1AE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81F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FB5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C076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C076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ytsev@nad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5748</Words>
  <Characters>3277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9007</CharactersWithSpaces>
  <SharedDoc>false</SharedDoc>
  <HLinks>
    <vt:vector size="6" baseType="variant">
      <vt:variant>
        <vt:i4>6291468</vt:i4>
      </vt:variant>
      <vt:variant>
        <vt:i4>0</vt:i4>
      </vt:variant>
      <vt:variant>
        <vt:i4>0</vt:i4>
      </vt:variant>
      <vt:variant>
        <vt:i4>5</vt:i4>
      </vt:variant>
      <vt:variant>
        <vt:lpwstr>mailto:zaytsev@nads.gov.ua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2022-09-06T14:30:00Z</dcterms:created>
  <dcterms:modified xsi:type="dcterms:W3CDTF">2022-09-06T14:30:00Z</dcterms:modified>
</cp:coreProperties>
</file>