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8B8A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AA5028E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817D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75FB7C2" w14:textId="77777777" w:rsidR="00817DD0" w:rsidRPr="00817DD0" w:rsidRDefault="001D0AEB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7 квітня 2021 року № 16</w:t>
      </w:r>
    </w:p>
    <w:p w14:paraId="3E1973D4" w14:textId="77777777" w:rsidR="00817DD0" w:rsidRPr="00817DD0" w:rsidRDefault="00817DD0" w:rsidP="00817DD0">
      <w:pPr>
        <w:ind w:firstLine="0"/>
        <w:jc w:val="center"/>
        <w:rPr>
          <w:b/>
          <w:bCs/>
          <w:sz w:val="2"/>
          <w:szCs w:val="10"/>
          <w:lang w:eastAsia="uk-UA"/>
        </w:rPr>
      </w:pPr>
      <w:r w:rsidRPr="00817DD0">
        <w:rPr>
          <w:b/>
          <w:bCs/>
          <w:szCs w:val="28"/>
          <w:lang w:eastAsia="uk-UA"/>
        </w:rPr>
        <w:t>УМОВИ</w:t>
      </w:r>
      <w:r w:rsidRPr="00817DD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817DD0">
        <w:rPr>
          <w:b/>
          <w:bCs/>
          <w:szCs w:val="28"/>
          <w:lang w:eastAsia="uk-UA"/>
        </w:rPr>
        <w:br/>
        <w:t xml:space="preserve">головного консультанта відділу оцінювання та розвитку персоналу </w:t>
      </w:r>
      <w:r w:rsidRPr="00817DD0">
        <w:rPr>
          <w:b/>
          <w:bCs/>
          <w:szCs w:val="28"/>
          <w:lang w:eastAsia="uk-UA"/>
        </w:rPr>
        <w:br/>
        <w:t>управління персоналу Секретаріату Центральної виборчої комісії</w:t>
      </w:r>
      <w:r w:rsidRPr="00817DD0">
        <w:rPr>
          <w:b/>
          <w:bCs/>
          <w:szCs w:val="28"/>
          <w:lang w:eastAsia="uk-UA"/>
        </w:rPr>
        <w:br/>
        <w:t>(категорія "В")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"/>
        <w:gridCol w:w="2800"/>
        <w:gridCol w:w="11478"/>
      </w:tblGrid>
      <w:tr w:rsidR="00817DD0" w:rsidRPr="00817DD0" w14:paraId="736B8C36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6A7F" w14:textId="77777777" w:rsidR="00817DD0" w:rsidRPr="00817DD0" w:rsidRDefault="00817DD0" w:rsidP="00817DD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817DD0" w:rsidRPr="00817DD0" w14:paraId="6556190D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A0A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092FBD87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Здійснювати заходи щодо підвищення рівня професійної компетентності державних службовців Секретаріату Комісії шляхом:</w:t>
            </w:r>
          </w:p>
          <w:p w14:paraId="07869C51" w14:textId="77777777" w:rsidR="00817DD0" w:rsidRPr="00817DD0" w:rsidRDefault="00817DD0" w:rsidP="00817DD0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–</w:t>
            </w:r>
            <w:r w:rsidRPr="00817DD0">
              <w:rPr>
                <w:sz w:val="24"/>
                <w:szCs w:val="24"/>
                <w:lang w:eastAsia="uk-UA"/>
              </w:rPr>
              <w:tab/>
              <w:t>узагальнення потреб у професійному навчанні;</w:t>
            </w:r>
          </w:p>
          <w:p w14:paraId="522792B6" w14:textId="77777777" w:rsidR="00817DD0" w:rsidRPr="00817DD0" w:rsidRDefault="00817DD0" w:rsidP="00817DD0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–</w:t>
            </w:r>
            <w:r w:rsidRPr="00817DD0">
              <w:rPr>
                <w:sz w:val="24"/>
                <w:szCs w:val="24"/>
                <w:lang w:eastAsia="uk-UA"/>
              </w:rPr>
              <w:tab/>
              <w:t>планування професійного навчання та формування замовлень;</w:t>
            </w:r>
          </w:p>
          <w:p w14:paraId="53342E4D" w14:textId="77777777" w:rsidR="00817DD0" w:rsidRPr="00817DD0" w:rsidRDefault="00817DD0" w:rsidP="00817DD0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–</w:t>
            </w:r>
            <w:r w:rsidRPr="00817DD0">
              <w:rPr>
                <w:sz w:val="24"/>
                <w:szCs w:val="24"/>
                <w:lang w:eastAsia="uk-UA"/>
              </w:rPr>
              <w:tab/>
              <w:t>проведення внутрішніх навчань;</w:t>
            </w:r>
          </w:p>
          <w:p w14:paraId="13E1262E" w14:textId="77777777" w:rsidR="00817DD0" w:rsidRPr="00817DD0" w:rsidRDefault="00817DD0" w:rsidP="00817DD0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–</w:t>
            </w:r>
            <w:r w:rsidRPr="00817DD0">
              <w:rPr>
                <w:sz w:val="24"/>
                <w:szCs w:val="24"/>
                <w:lang w:eastAsia="uk-UA"/>
              </w:rPr>
              <w:tab/>
              <w:t>поточного моніторингу виконання планів та графіків навчань персоналу Комісії.</w:t>
            </w:r>
          </w:p>
          <w:p w14:paraId="3F825CE5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Готувати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актів, змін до затверджених актів Комісії щодо методичного забезпечення підвищення рівня професійної компетентності працівників Комісії, забезпечувати їх методологічну цілісність та узгодженість із законодавством України.</w:t>
            </w:r>
          </w:p>
          <w:p w14:paraId="0732A126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Готувати аналітичні таблиці, звіти, довідки тощо з питань професійного навчання державних службовців Секретаріату Комісії.</w:t>
            </w:r>
          </w:p>
          <w:p w14:paraId="3C5CEE1F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Брати участь у складанні разом із державним службовцем індивідуальної програми підвищення рівня професійної компетентності (індивідуальної програми професійного розвитку) за результатами оцінювання його службової діяльності.</w:t>
            </w:r>
          </w:p>
          <w:p w14:paraId="5427E165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Брати участь у роботі щодо заохочення та мотивації персоналу, створення сприятливого організаційного та психологічного клімату, формування корпоративної культури в колективі, розв’язання конфліктних ситуацій.</w:t>
            </w:r>
          </w:p>
          <w:p w14:paraId="18FEBA22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color w:val="000000"/>
                <w:sz w:val="24"/>
                <w:szCs w:val="24"/>
              </w:rPr>
              <w:t>Проводити роботу щодо забезпечення проходження стажування державних службовців Секретаріату Комісії в іншому державному органі або за кордоном та громадян з чиста молоді, які не перебувають на посадах державної служби в Секретаріаті Комісії</w:t>
            </w:r>
            <w:r w:rsidRPr="00817DD0">
              <w:rPr>
                <w:sz w:val="24"/>
                <w:szCs w:val="24"/>
                <w:lang w:eastAsia="uk-UA"/>
              </w:rPr>
              <w:t>.</w:t>
            </w:r>
          </w:p>
          <w:p w14:paraId="7F37670A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color w:val="000000"/>
                <w:sz w:val="24"/>
                <w:szCs w:val="24"/>
                <w:shd w:val="clear" w:color="auto" w:fill="FFFFFF"/>
              </w:rPr>
              <w:t>Брати участь у формуванні та підтримці в актуальному стані автоматизованої системи "КАДРИ".</w:t>
            </w:r>
          </w:p>
          <w:p w14:paraId="0B78EFC9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Надавати консультативну допомогу з питань управління персоналом працівникам Комісії.</w:t>
            </w:r>
          </w:p>
          <w:p w14:paraId="39939CF4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color w:val="000000"/>
                <w:sz w:val="24"/>
                <w:szCs w:val="24"/>
                <w:shd w:val="clear" w:color="auto" w:fill="FFFFFF"/>
              </w:rPr>
              <w:t xml:space="preserve">Готувати </w:t>
            </w:r>
            <w:proofErr w:type="spellStart"/>
            <w:r w:rsidRPr="00817DD0">
              <w:rPr>
                <w:color w:val="000000"/>
                <w:sz w:val="24"/>
                <w:szCs w:val="24"/>
                <w:shd w:val="clear" w:color="auto" w:fill="FFFFFF"/>
              </w:rPr>
              <w:t>проєкти</w:t>
            </w:r>
            <w:proofErr w:type="spellEnd"/>
            <w:r w:rsidRPr="00817DD0">
              <w:rPr>
                <w:color w:val="000000"/>
                <w:sz w:val="24"/>
                <w:szCs w:val="24"/>
                <w:shd w:val="clear" w:color="auto" w:fill="FFFFFF"/>
              </w:rPr>
              <w:t xml:space="preserve"> листів до державних органів влади, інших установ, організацій, підприємств, відповідей на звернення громадян та запити на публічну інформацію з питань, що належать до компетенції відділу.</w:t>
            </w:r>
          </w:p>
          <w:p w14:paraId="6EF9198D" w14:textId="77777777" w:rsidR="00817DD0" w:rsidRPr="00817DD0" w:rsidRDefault="00817DD0" w:rsidP="00817DD0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817DD0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817DD0" w:rsidRPr="00817DD0" w14:paraId="5347A7D4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F80B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C2F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посадовий</w:t>
            </w:r>
            <w:r w:rsidRPr="00817DD0">
              <w:rPr>
                <w:rFonts w:eastAsia="Calibri"/>
                <w:sz w:val="24"/>
                <w:szCs w:val="24"/>
              </w:rPr>
              <w:t xml:space="preserve"> оклад </w:t>
            </w:r>
            <w:r w:rsidRPr="00817DD0">
              <w:rPr>
                <w:sz w:val="24"/>
                <w:szCs w:val="24"/>
              </w:rPr>
              <w:t xml:space="preserve">11 000,00 </w:t>
            </w:r>
            <w:r w:rsidRPr="00817DD0">
              <w:rPr>
                <w:rFonts w:eastAsia="Calibri"/>
                <w:sz w:val="24"/>
                <w:szCs w:val="24"/>
              </w:rPr>
              <w:t>грн;</w:t>
            </w:r>
          </w:p>
          <w:p w14:paraId="04A40E24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4BF2052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817DD0" w:rsidRPr="00817DD0" w14:paraId="09849AAC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5923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8DD8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817DD0" w:rsidRPr="00817DD0" w14:paraId="02191A97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6E0F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Перелік</w:t>
            </w:r>
            <w:r w:rsidRPr="00817DD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0A6A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1) заяву про участь у конкурсі із зазначенням основних мотивів щодо зайняття посади за формою згідно з </w:t>
            </w:r>
            <w:r w:rsidR="007634DA">
              <w:rPr>
                <w:rFonts w:eastAsia="Calibri"/>
                <w:sz w:val="24"/>
                <w:szCs w:val="24"/>
              </w:rPr>
              <w:t>додатком 2 до Порядку</w:t>
            </w:r>
            <w:r w:rsidRPr="00817DD0">
              <w:rPr>
                <w:rFonts w:eastAsia="Calibri"/>
                <w:sz w:val="24"/>
                <w:szCs w:val="24"/>
              </w:rPr>
              <w:t xml:space="preserve">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213983F7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817DD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817DD0">
              <w:rPr>
                <w:rFonts w:eastAsia="Calibri"/>
                <w:sz w:val="24"/>
                <w:szCs w:val="24"/>
              </w:rPr>
              <w:t>, в якому обов’язково зазначається така інформація:</w:t>
            </w:r>
          </w:p>
          <w:p w14:paraId="36884D28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604DABD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3484B05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772C7CC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967B3CC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1A699F62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61143942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5FE57DD4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Документи приймаються до 18 год. 00 хв. 13 квітня 2021 року</w:t>
            </w:r>
          </w:p>
        </w:tc>
      </w:tr>
      <w:tr w:rsidR="00817DD0" w:rsidRPr="00817DD0" w14:paraId="5651A009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DE7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F7E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64D4E492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17DD0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817DD0" w:rsidRPr="00817DD0" w14:paraId="7B77C2FC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1CC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7635917E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</w:t>
            </w:r>
            <w:r w:rsidRPr="00817DD0">
              <w:rPr>
                <w:rFonts w:eastAsia="Calibri"/>
                <w:sz w:val="24"/>
                <w:szCs w:val="24"/>
                <w:lang w:val="ru-RU" w:eastAsia="uk-UA"/>
              </w:rPr>
              <w:t> 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t>зазначенням електронної платформи для комунікації дистанційно)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C6F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о 10 год 00 хв 19 квітня 2021 року</w:t>
            </w:r>
          </w:p>
          <w:p w14:paraId="3BE722F7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D3530C1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6C9C27DD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3DB23BA0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79A64A27" w14:textId="77777777" w:rsidR="00817DD0" w:rsidRPr="00817DD0" w:rsidRDefault="00817DD0" w:rsidP="00817DD0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pacing w:val="-6"/>
                <w:szCs w:val="28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817DD0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</w:tc>
      </w:tr>
      <w:tr w:rsidR="00817DD0" w:rsidRPr="00817DD0" w14:paraId="6B8F78FC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03176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655B5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Сльозко</w:t>
            </w:r>
            <w:r w:rsidRPr="00817DD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817DD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817DD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>. (044) 256-81-19,</w:t>
            </w:r>
          </w:p>
          <w:p w14:paraId="3142D26D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817DD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817DD0" w:rsidRPr="00817DD0" w14:paraId="6B0C1A77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5022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817DD0" w:rsidRPr="00817DD0" w14:paraId="25C71D5A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39A5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6DD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927" w:type="pct"/>
            <w:shd w:val="clear" w:color="auto" w:fill="auto"/>
            <w:hideMark/>
          </w:tcPr>
          <w:p w14:paraId="04615A05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817DD0" w:rsidRPr="00817DD0" w14:paraId="3031C0D1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CDA0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5B5A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927" w:type="pct"/>
            <w:shd w:val="clear" w:color="auto" w:fill="auto"/>
            <w:hideMark/>
          </w:tcPr>
          <w:p w14:paraId="0B6B5893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817DD0" w:rsidRPr="00817DD0" w14:paraId="2D5F39E5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B5A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C32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7C8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817DD0" w:rsidRPr="00817DD0" w14:paraId="6D4EFCE4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1F2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817DD0" w:rsidRPr="00817DD0" w14:paraId="400F23BB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97B7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F5B7" w14:textId="77777777" w:rsidR="00817DD0" w:rsidRPr="00817DD0" w:rsidRDefault="00817DD0" w:rsidP="00817DD0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5D5D15E3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83E5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hideMark/>
          </w:tcPr>
          <w:p w14:paraId="1D029C32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927" w:type="pct"/>
            <w:hideMark/>
          </w:tcPr>
          <w:p w14:paraId="082EDFE4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094FEA60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59DF0F5C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817DD0" w:rsidRPr="00817DD0" w14:paraId="7967E403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7AA8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hideMark/>
          </w:tcPr>
          <w:p w14:paraId="20F76D07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927" w:type="pct"/>
            <w:hideMark/>
          </w:tcPr>
          <w:p w14:paraId="4F1E71E5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E043B8D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36D767F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17DD0" w:rsidRPr="00817DD0" w14:paraId="2B8B3DE9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D4A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CFA6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817DD0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CE2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4B00B22D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74C04DA6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06FC953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817DD0" w:rsidRPr="00817DD0" w14:paraId="0E52C93C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D56F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817DD0" w:rsidRPr="00817DD0" w14:paraId="2EE7077C" w14:textId="77777777" w:rsidTr="009E2E3F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C855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2DF0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12E816F8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FBD5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1347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5472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8EC8876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753BD1AF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запобігання корупції" та інше законодавство</w:t>
            </w:r>
          </w:p>
        </w:tc>
      </w:tr>
      <w:tr w:rsidR="00817DD0" w:rsidRPr="00817DD0" w14:paraId="6D47BC24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ED40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A332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 у сфері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5ADB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654A450C" w14:textId="77777777" w:rsidR="00817DD0" w:rsidRPr="00817DD0" w:rsidRDefault="00817DD0" w:rsidP="00817DD0">
            <w:pPr>
              <w:widowControl w:val="0"/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</w:tc>
      </w:tr>
    </w:tbl>
    <w:p w14:paraId="7409A8A9" w14:textId="77777777" w:rsidR="00817DD0" w:rsidRPr="00817DD0" w:rsidRDefault="00287B93" w:rsidP="00287B93">
      <w:pPr>
        <w:spacing w:after="0"/>
        <w:ind w:left="10348" w:firstLine="0"/>
        <w:jc w:val="center"/>
        <w:rPr>
          <w:sz w:val="2"/>
        </w:rPr>
      </w:pPr>
      <w:r w:rsidRPr="00817DD0">
        <w:rPr>
          <w:sz w:val="2"/>
        </w:rPr>
        <w:t xml:space="preserve"> </w:t>
      </w:r>
    </w:p>
    <w:p w14:paraId="319857B4" w14:textId="77777777" w:rsidR="003E2F32" w:rsidRPr="00817DD0" w:rsidRDefault="003E2F32" w:rsidP="00817DD0"/>
    <w:sectPr w:rsidR="003E2F32" w:rsidRPr="00817DD0" w:rsidSect="00287B93">
      <w:footerReference w:type="even" r:id="rId7"/>
      <w:footerReference w:type="default" r:id="rId8"/>
      <w:footerReference w:type="first" r:id="rId9"/>
      <w:pgSz w:w="16838" w:h="11906" w:orient="landscape" w:code="9"/>
      <w:pgMar w:top="567" w:right="1134" w:bottom="567" w:left="1134" w:header="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5353" w14:textId="77777777" w:rsidR="00BB3387" w:rsidRDefault="00BB3387" w:rsidP="00BE5EE5">
      <w:r>
        <w:separator/>
      </w:r>
    </w:p>
  </w:endnote>
  <w:endnote w:type="continuationSeparator" w:id="0">
    <w:p w14:paraId="3EE35A27" w14:textId="77777777" w:rsidR="00BB3387" w:rsidRDefault="00BB3387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4375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8CFBF" w14:textId="77777777" w:rsidR="00D85CD7" w:rsidRDefault="00D85CD7" w:rsidP="00CB416E">
    <w:pPr>
      <w:pStyle w:val="Footer"/>
      <w:rPr>
        <w:rStyle w:val="PageNumber"/>
      </w:rPr>
    </w:pPr>
  </w:p>
  <w:p w14:paraId="6426AFF8" w14:textId="77777777" w:rsidR="00D85CD7" w:rsidRDefault="00D85CD7" w:rsidP="00CB416E">
    <w:pPr>
      <w:pStyle w:val="Footer"/>
    </w:pPr>
  </w:p>
  <w:p w14:paraId="3B39B847" w14:textId="77777777" w:rsidR="00D85CD7" w:rsidRDefault="00D85CD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92DF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B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5080" w14:textId="77777777" w:rsidR="00D85CD7" w:rsidRDefault="00D85CD7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81A3" w14:textId="77777777" w:rsidR="00D85CD7" w:rsidRDefault="00D85CD7" w:rsidP="00CB416E">
    <w:pPr>
      <w:pStyle w:val="Footer"/>
    </w:pPr>
    <w:fldSimple w:instr=" FILENAME  \* MERGEFORMAT ">
      <w:r w:rsidR="001D0AEB">
        <w:rPr>
          <w:noProof/>
        </w:rPr>
        <w:t>0604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3E8B" w14:textId="77777777" w:rsidR="00BB3387" w:rsidRDefault="00BB3387" w:rsidP="00BE5EE5">
      <w:r>
        <w:separator/>
      </w:r>
    </w:p>
  </w:footnote>
  <w:footnote w:type="continuationSeparator" w:id="0">
    <w:p w14:paraId="75D7BF23" w14:textId="77777777" w:rsidR="00BB3387" w:rsidRDefault="00BB3387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277A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610819"/>
    <w:multiLevelType w:val="hybridMultilevel"/>
    <w:tmpl w:val="CEC62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358E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6C80D4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804E2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277D94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77C58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938E6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4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53BDC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0" w15:restartNumberingAfterBreak="0">
    <w:nsid w:val="5B0A4A29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7FD8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34D8C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36" w15:restartNumberingAfterBreak="0">
    <w:nsid w:val="7CCE4810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21592">
    <w:abstractNumId w:val="33"/>
  </w:num>
  <w:num w:numId="2" w16cid:durableId="991375287">
    <w:abstractNumId w:val="18"/>
  </w:num>
  <w:num w:numId="3" w16cid:durableId="1290358200">
    <w:abstractNumId w:val="11"/>
  </w:num>
  <w:num w:numId="4" w16cid:durableId="1196693221">
    <w:abstractNumId w:val="24"/>
  </w:num>
  <w:num w:numId="5" w16cid:durableId="30230355">
    <w:abstractNumId w:val="14"/>
  </w:num>
  <w:num w:numId="6" w16cid:durableId="2079591368">
    <w:abstractNumId w:val="8"/>
  </w:num>
  <w:num w:numId="7" w16cid:durableId="378474464">
    <w:abstractNumId w:val="8"/>
  </w:num>
  <w:num w:numId="8" w16cid:durableId="1094934353">
    <w:abstractNumId w:val="8"/>
  </w:num>
  <w:num w:numId="9" w16cid:durableId="1735548903">
    <w:abstractNumId w:val="8"/>
  </w:num>
  <w:num w:numId="10" w16cid:durableId="1559051691">
    <w:abstractNumId w:val="8"/>
  </w:num>
  <w:num w:numId="11" w16cid:durableId="91359458">
    <w:abstractNumId w:val="29"/>
  </w:num>
  <w:num w:numId="12" w16cid:durableId="2113165529">
    <w:abstractNumId w:val="25"/>
  </w:num>
  <w:num w:numId="13" w16cid:durableId="1065445270">
    <w:abstractNumId w:val="35"/>
  </w:num>
  <w:num w:numId="14" w16cid:durableId="596210822">
    <w:abstractNumId w:val="23"/>
  </w:num>
  <w:num w:numId="15" w16cid:durableId="348265972">
    <w:abstractNumId w:val="35"/>
  </w:num>
  <w:num w:numId="16" w16cid:durableId="1186674562">
    <w:abstractNumId w:val="35"/>
  </w:num>
  <w:num w:numId="17" w16cid:durableId="784270843">
    <w:abstractNumId w:val="9"/>
  </w:num>
  <w:num w:numId="18" w16cid:durableId="225654899">
    <w:abstractNumId w:val="7"/>
  </w:num>
  <w:num w:numId="19" w16cid:durableId="1146823369">
    <w:abstractNumId w:val="6"/>
  </w:num>
  <w:num w:numId="20" w16cid:durableId="554044843">
    <w:abstractNumId w:val="5"/>
  </w:num>
  <w:num w:numId="21" w16cid:durableId="2040927759">
    <w:abstractNumId w:val="4"/>
  </w:num>
  <w:num w:numId="22" w16cid:durableId="1771849851">
    <w:abstractNumId w:val="3"/>
  </w:num>
  <w:num w:numId="23" w16cid:durableId="1455101034">
    <w:abstractNumId w:val="2"/>
  </w:num>
  <w:num w:numId="24" w16cid:durableId="1780292586">
    <w:abstractNumId w:val="1"/>
  </w:num>
  <w:num w:numId="25" w16cid:durableId="628240245">
    <w:abstractNumId w:val="0"/>
  </w:num>
  <w:num w:numId="26" w16cid:durableId="1210072068">
    <w:abstractNumId w:val="15"/>
  </w:num>
  <w:num w:numId="27" w16cid:durableId="681589774">
    <w:abstractNumId w:val="28"/>
  </w:num>
  <w:num w:numId="28" w16cid:durableId="823202473">
    <w:abstractNumId w:val="21"/>
  </w:num>
  <w:num w:numId="29" w16cid:durableId="469327208">
    <w:abstractNumId w:val="34"/>
  </w:num>
  <w:num w:numId="30" w16cid:durableId="775102303">
    <w:abstractNumId w:val="30"/>
  </w:num>
  <w:num w:numId="31" w16cid:durableId="1114444234">
    <w:abstractNumId w:val="36"/>
  </w:num>
  <w:num w:numId="32" w16cid:durableId="752823365">
    <w:abstractNumId w:val="32"/>
  </w:num>
  <w:num w:numId="33" w16cid:durableId="2107116294">
    <w:abstractNumId w:val="26"/>
  </w:num>
  <w:num w:numId="34" w16cid:durableId="390691077">
    <w:abstractNumId w:val="19"/>
  </w:num>
  <w:num w:numId="35" w16cid:durableId="1956674225">
    <w:abstractNumId w:val="27"/>
  </w:num>
  <w:num w:numId="36" w16cid:durableId="945818177">
    <w:abstractNumId w:val="13"/>
  </w:num>
  <w:num w:numId="37" w16cid:durableId="342703878">
    <w:abstractNumId w:val="20"/>
  </w:num>
  <w:num w:numId="38" w16cid:durableId="230387006">
    <w:abstractNumId w:val="17"/>
  </w:num>
  <w:num w:numId="39" w16cid:durableId="875194571">
    <w:abstractNumId w:val="10"/>
  </w:num>
  <w:num w:numId="40" w16cid:durableId="259874297">
    <w:abstractNumId w:val="31"/>
  </w:num>
  <w:num w:numId="41" w16cid:durableId="1914706212">
    <w:abstractNumId w:val="16"/>
  </w:num>
  <w:num w:numId="42" w16cid:durableId="597373846">
    <w:abstractNumId w:val="22"/>
  </w:num>
  <w:num w:numId="43" w16cid:durableId="999696107">
    <w:abstractNumId w:val="12"/>
  </w:num>
  <w:num w:numId="44" w16cid:durableId="1078987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1EB"/>
    <w:rsid w:val="0014223E"/>
    <w:rsid w:val="001457B5"/>
    <w:rsid w:val="001529C1"/>
    <w:rsid w:val="00153BED"/>
    <w:rsid w:val="001547E5"/>
    <w:rsid w:val="00156D8F"/>
    <w:rsid w:val="00160B9C"/>
    <w:rsid w:val="00161EF2"/>
    <w:rsid w:val="0016600A"/>
    <w:rsid w:val="00172B8A"/>
    <w:rsid w:val="0017419A"/>
    <w:rsid w:val="00175CA5"/>
    <w:rsid w:val="00187FBA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0AEB"/>
    <w:rsid w:val="001D73B9"/>
    <w:rsid w:val="001E4A7E"/>
    <w:rsid w:val="001E7AAD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87B93"/>
    <w:rsid w:val="0029219B"/>
    <w:rsid w:val="00295C74"/>
    <w:rsid w:val="002A2F2A"/>
    <w:rsid w:val="002B2D11"/>
    <w:rsid w:val="002C0B2A"/>
    <w:rsid w:val="002D4A28"/>
    <w:rsid w:val="002D4CF7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13F87"/>
    <w:rsid w:val="004248A8"/>
    <w:rsid w:val="00425609"/>
    <w:rsid w:val="0043567E"/>
    <w:rsid w:val="00436B13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66CC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ADA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47C4E"/>
    <w:rsid w:val="00652950"/>
    <w:rsid w:val="00652CAC"/>
    <w:rsid w:val="006575B3"/>
    <w:rsid w:val="006653E9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51D08"/>
    <w:rsid w:val="007602B0"/>
    <w:rsid w:val="00762952"/>
    <w:rsid w:val="007634DA"/>
    <w:rsid w:val="00764135"/>
    <w:rsid w:val="00771182"/>
    <w:rsid w:val="00777579"/>
    <w:rsid w:val="0079632E"/>
    <w:rsid w:val="007A06E5"/>
    <w:rsid w:val="007A26A3"/>
    <w:rsid w:val="007A45E0"/>
    <w:rsid w:val="007B23D0"/>
    <w:rsid w:val="007C04A3"/>
    <w:rsid w:val="007C6BA3"/>
    <w:rsid w:val="007D3DA6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17DD0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313E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3387"/>
    <w:rsid w:val="00BB63CB"/>
    <w:rsid w:val="00BC27D1"/>
    <w:rsid w:val="00BC58D6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4401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24B"/>
    <w:rsid w:val="00C87003"/>
    <w:rsid w:val="00CA285D"/>
    <w:rsid w:val="00CA41AB"/>
    <w:rsid w:val="00CB416E"/>
    <w:rsid w:val="00CD03EC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30352"/>
    <w:rsid w:val="00D4042A"/>
    <w:rsid w:val="00D510CA"/>
    <w:rsid w:val="00D5326C"/>
    <w:rsid w:val="00D5485C"/>
    <w:rsid w:val="00D566D7"/>
    <w:rsid w:val="00D629B0"/>
    <w:rsid w:val="00D749F4"/>
    <w:rsid w:val="00D77941"/>
    <w:rsid w:val="00D85CD7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7BA1"/>
    <w:rsid w:val="00E23BF1"/>
    <w:rsid w:val="00E40124"/>
    <w:rsid w:val="00E46F34"/>
    <w:rsid w:val="00E52B50"/>
    <w:rsid w:val="00E61E06"/>
    <w:rsid w:val="00E777EC"/>
    <w:rsid w:val="00E813E1"/>
    <w:rsid w:val="00E85D01"/>
    <w:rsid w:val="00E90847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EF3C4B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5757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25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647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C4E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647C4E"/>
  </w:style>
  <w:style w:type="paragraph" w:styleId="NormalWeb">
    <w:name w:val="Normal (Web)"/>
    <w:basedOn w:val="Normal"/>
    <w:uiPriority w:val="99"/>
    <w:unhideWhenUsed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Revision">
    <w:name w:val="Revision"/>
    <w:hidden/>
    <w:uiPriority w:val="99"/>
    <w:semiHidden/>
    <w:rsid w:val="00647C4E"/>
    <w:rPr>
      <w:sz w:val="2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47C4E"/>
    <w:rPr>
      <w:b/>
      <w:bCs/>
    </w:rPr>
  </w:style>
  <w:style w:type="character" w:customStyle="1" w:styleId="CommentTextChar">
    <w:name w:val="Comment Text Char"/>
    <w:link w:val="CommentText"/>
    <w:semiHidden/>
    <w:rsid w:val="00647C4E"/>
    <w:rPr>
      <w:lang w:eastAsia="ru-RU"/>
    </w:rPr>
  </w:style>
  <w:style w:type="character" w:customStyle="1" w:styleId="CommentSubjectChar">
    <w:name w:val="Comment Subject Char"/>
    <w:link w:val="CommentSubject"/>
    <w:rsid w:val="00647C4E"/>
    <w:rPr>
      <w:b/>
      <w:bCs/>
      <w:lang w:eastAsia="ru-RU"/>
    </w:rPr>
  </w:style>
  <w:style w:type="paragraph" w:customStyle="1" w:styleId="a">
    <w:name w:val="Нормальний текст"/>
    <w:basedOn w:val="Normal"/>
    <w:rsid w:val="00647C4E"/>
    <w:pPr>
      <w:spacing w:before="120" w:after="0" w:line="276" w:lineRule="auto"/>
      <w:ind w:firstLine="567"/>
    </w:pPr>
  </w:style>
  <w:style w:type="paragraph" w:styleId="ListParagraph">
    <w:name w:val="List Paragraph"/>
    <w:basedOn w:val="Normal"/>
    <w:uiPriority w:val="34"/>
    <w:qFormat/>
    <w:rsid w:val="0081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2022-09-06T14:41:00Z</dcterms:created>
  <dcterms:modified xsi:type="dcterms:W3CDTF">2022-09-06T14:41:00Z</dcterms:modified>
</cp:coreProperties>
</file>