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1914"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ЗАТВЕРДЖЕНО</w:t>
      </w:r>
    </w:p>
    <w:p w14:paraId="18ABF72C"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наказом керівника Секретаріату </w:t>
      </w:r>
      <w:r w:rsidRPr="00604957">
        <w:rPr>
          <w:rFonts w:eastAsia="Calibri"/>
          <w:b/>
          <w:i/>
          <w:sz w:val="24"/>
          <w:szCs w:val="24"/>
          <w:lang w:eastAsia="en-US"/>
        </w:rPr>
        <w:br/>
        <w:t>Центральної виборчої комісії</w:t>
      </w:r>
    </w:p>
    <w:p w14:paraId="183623D6"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від </w:t>
      </w:r>
      <w:r w:rsidR="00C04DB8">
        <w:rPr>
          <w:rFonts w:eastAsia="Calibri"/>
          <w:b/>
          <w:i/>
          <w:sz w:val="24"/>
          <w:szCs w:val="24"/>
          <w:lang w:eastAsia="en-US"/>
        </w:rPr>
        <w:t>5</w:t>
      </w:r>
      <w:r w:rsidRPr="00604957">
        <w:rPr>
          <w:rFonts w:eastAsia="Calibri"/>
          <w:b/>
          <w:i/>
          <w:sz w:val="24"/>
          <w:szCs w:val="24"/>
          <w:lang w:eastAsia="en-US"/>
        </w:rPr>
        <w:t xml:space="preserve"> квітня 2021 року № </w:t>
      </w:r>
      <w:r w:rsidR="00C04DB8">
        <w:rPr>
          <w:rFonts w:eastAsia="Calibri"/>
          <w:b/>
          <w:i/>
          <w:sz w:val="24"/>
          <w:szCs w:val="24"/>
          <w:lang w:eastAsia="en-US"/>
        </w:rPr>
        <w:t>14</w:t>
      </w:r>
    </w:p>
    <w:p w14:paraId="70097BD7" w14:textId="77777777" w:rsidR="0080022E" w:rsidRDefault="0080022E" w:rsidP="00D15EC4">
      <w:pPr>
        <w:ind w:firstLine="0"/>
        <w:jc w:val="center"/>
        <w:rPr>
          <w:b/>
          <w:bCs/>
          <w:szCs w:val="28"/>
          <w:lang w:eastAsia="uk-UA"/>
        </w:rPr>
      </w:pPr>
    </w:p>
    <w:p w14:paraId="36E0E2AA" w14:textId="77777777" w:rsidR="00D15EC4" w:rsidRPr="00604957" w:rsidRDefault="00D15EC4" w:rsidP="00D15EC4">
      <w:pPr>
        <w:ind w:firstLine="0"/>
        <w:jc w:val="center"/>
        <w:rPr>
          <w:b/>
          <w:bCs/>
          <w:szCs w:val="28"/>
          <w:lang w:eastAsia="uk-UA"/>
        </w:rPr>
      </w:pPr>
      <w:r w:rsidRPr="00604957">
        <w:rPr>
          <w:b/>
          <w:bCs/>
          <w:szCs w:val="28"/>
          <w:lang w:eastAsia="uk-UA"/>
        </w:rPr>
        <w:t>УМОВИ</w:t>
      </w:r>
      <w:r w:rsidRPr="00604957">
        <w:rPr>
          <w:b/>
          <w:bCs/>
          <w:szCs w:val="28"/>
          <w:lang w:eastAsia="uk-UA"/>
        </w:rPr>
        <w:br/>
        <w:t xml:space="preserve">проведення конкурсу на зайняття посади державної служби </w:t>
      </w:r>
      <w:r w:rsidRPr="00604957">
        <w:rPr>
          <w:b/>
          <w:bCs/>
          <w:szCs w:val="28"/>
          <w:lang w:eastAsia="uk-UA"/>
        </w:rPr>
        <w:br/>
        <w:t>завідувача сектору внутрішнього аудиту Секретаріату Центральної виборчої комісії</w:t>
      </w:r>
      <w:r w:rsidRPr="00604957">
        <w:rPr>
          <w:b/>
          <w:bCs/>
          <w:szCs w:val="28"/>
          <w:lang w:eastAsia="uk-UA"/>
        </w:rPr>
        <w:br/>
        <w:t>(категорія "Б")</w:t>
      </w:r>
    </w:p>
    <w:p w14:paraId="6C645B76" w14:textId="77777777" w:rsidR="00D15EC4" w:rsidRPr="00604957" w:rsidRDefault="00D15EC4" w:rsidP="00D15EC4">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
        <w:gridCol w:w="2745"/>
        <w:gridCol w:w="11323"/>
      </w:tblGrid>
      <w:tr w:rsidR="00D15EC4" w:rsidRPr="00604957" w14:paraId="192F7577"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6115B78D" w14:textId="77777777" w:rsidR="00D15EC4" w:rsidRPr="00604957" w:rsidRDefault="00D15EC4" w:rsidP="006329AE">
            <w:pPr>
              <w:widowControl w:val="0"/>
              <w:autoSpaceDE w:val="0"/>
              <w:autoSpaceDN w:val="0"/>
              <w:adjustRightInd w:val="0"/>
              <w:spacing w:after="0"/>
              <w:ind w:left="57" w:firstLine="0"/>
              <w:jc w:val="center"/>
              <w:rPr>
                <w:sz w:val="24"/>
                <w:szCs w:val="24"/>
                <w:lang w:eastAsia="uk-UA"/>
              </w:rPr>
            </w:pPr>
            <w:r w:rsidRPr="00604957">
              <w:rPr>
                <w:sz w:val="24"/>
                <w:szCs w:val="24"/>
                <w:lang w:eastAsia="uk-UA"/>
              </w:rPr>
              <w:t>Загальні умови</w:t>
            </w:r>
          </w:p>
        </w:tc>
      </w:tr>
      <w:tr w:rsidR="00D15EC4" w:rsidRPr="00604957" w14:paraId="2A556AC4" w14:textId="77777777" w:rsidTr="006329AE">
        <w:trPr>
          <w:trHeight w:val="399"/>
        </w:trPr>
        <w:tc>
          <w:tcPr>
            <w:tcW w:w="1126" w:type="pct"/>
            <w:gridSpan w:val="2"/>
            <w:tcBorders>
              <w:top w:val="single" w:sz="4" w:space="0" w:color="auto"/>
              <w:left w:val="single" w:sz="4" w:space="0" w:color="auto"/>
              <w:bottom w:val="single" w:sz="4" w:space="0" w:color="auto"/>
              <w:right w:val="single" w:sz="4" w:space="0" w:color="auto"/>
            </w:tcBorders>
            <w:hideMark/>
          </w:tcPr>
          <w:p w14:paraId="4CBA1685"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Посадові обов’язки</w:t>
            </w:r>
          </w:p>
        </w:tc>
        <w:tc>
          <w:tcPr>
            <w:tcW w:w="3874" w:type="pct"/>
            <w:shd w:val="clear" w:color="auto" w:fill="auto"/>
            <w:vAlign w:val="center"/>
          </w:tcPr>
          <w:p w14:paraId="19FEC050"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Безпосередньо здійснювати керівництво сектором, спрямовувати його діяльність, організовувати планування роботи та забезпечувати виконання функцій, покладених на сектор відповідно до законодавства, правил внутрішнього службового розпорядку Комісії, визначати порядок роботи сектору, нести персональну відповідальність та звітувати перед Головою Центральної виборчої комісії та керівником Секретаріату Комісії про виконання покладених на сектор завдань.</w:t>
            </w:r>
          </w:p>
          <w:p w14:paraId="5D24884A"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Забезпечувати розробку та реалізацію стратегічного та операційного планів діяльності з внутрішнього аудиту Комісії.</w:t>
            </w:r>
          </w:p>
          <w:p w14:paraId="5D8D66CF"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Забезпечувати планування роботи, підготовку проєкту плану діяльності сектору, формування і подання пропозицій щодо проєктів планів діяльності Комісії в межах повноважень сектору; здійснювати розподіл заходів, передбачених планом діяльності сектору, між підпорядкованими працівниками.</w:t>
            </w:r>
          </w:p>
          <w:p w14:paraId="14ADEA92"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Узгоджувати підготовлені сектором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у відповідній сфері, коригувати та доповнювати за необхідності, здійснювати аналіз ризиків та альтернативних варіантів.</w:t>
            </w:r>
          </w:p>
          <w:p w14:paraId="6F0C8E92"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Забезпечувати проведення внутрішніх аудитів, документування їх результатів, надання рекомендацій за результатами їх проведення та здійснення моніторингу впровадження аудиторських рекомендацій.</w:t>
            </w:r>
          </w:p>
          <w:p w14:paraId="4FC66555"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Надавати Голові Комісії, керівнику Секретаріату Комісії пропозиції щодо усунення виявлених недоліків у фінансово-господарській діяльності Комісії.</w:t>
            </w:r>
          </w:p>
          <w:p w14:paraId="092A561C"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Забезпечувати організацію розгляду звернень громадян, підприємств, установ та організацій, посадових осіб, запитів та звернень народних депутатів України, запитів на інформацію з питань внутрішнього аудиту.</w:t>
            </w:r>
          </w:p>
          <w:p w14:paraId="383616B0"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Брати участь у роботі з підвищення професійної компетентності працівників сектору згідно із затвердженим планом, а також систематично підвищувати особистий професійний рівень шляхом самоосвіти та участі у семінарах, тренінгах.</w:t>
            </w:r>
          </w:p>
          <w:p w14:paraId="0E111F5A" w14:textId="77777777" w:rsidR="00D15EC4" w:rsidRPr="00604957" w:rsidRDefault="00D15EC4" w:rsidP="00D15EC4">
            <w:pPr>
              <w:widowControl w:val="0"/>
              <w:numPr>
                <w:ilvl w:val="0"/>
                <w:numId w:val="28"/>
              </w:numPr>
              <w:tabs>
                <w:tab w:val="left" w:pos="287"/>
                <w:tab w:val="left" w:pos="561"/>
              </w:tabs>
              <w:spacing w:after="0"/>
              <w:ind w:left="3" w:firstLine="0"/>
              <w:rPr>
                <w:bCs/>
                <w:iCs/>
                <w:sz w:val="24"/>
                <w:szCs w:val="24"/>
              </w:rPr>
            </w:pPr>
            <w:r w:rsidRPr="00604957">
              <w:rPr>
                <w:bCs/>
                <w:iCs/>
                <w:sz w:val="24"/>
                <w:szCs w:val="24"/>
              </w:rPr>
              <w:t>Надавати консультаційну, методичну та методологічну допомогу працівникам Комісії.</w:t>
            </w:r>
          </w:p>
          <w:p w14:paraId="41EC8920" w14:textId="77777777" w:rsidR="00D15EC4" w:rsidRPr="00604957" w:rsidRDefault="00D15EC4" w:rsidP="00D15EC4">
            <w:pPr>
              <w:widowControl w:val="0"/>
              <w:numPr>
                <w:ilvl w:val="0"/>
                <w:numId w:val="28"/>
              </w:numPr>
              <w:tabs>
                <w:tab w:val="left" w:pos="429"/>
              </w:tabs>
              <w:spacing w:after="0"/>
              <w:ind w:left="3" w:firstLine="0"/>
              <w:rPr>
                <w:bCs/>
                <w:iCs/>
                <w:sz w:val="24"/>
                <w:szCs w:val="24"/>
              </w:rPr>
            </w:pPr>
            <w:r w:rsidRPr="00604957">
              <w:rPr>
                <w:bCs/>
                <w:sz w:val="24"/>
                <w:szCs w:val="24"/>
              </w:rPr>
              <w:t>О</w:t>
            </w:r>
            <w:r w:rsidRPr="00604957">
              <w:rPr>
                <w:bCs/>
                <w:iCs/>
                <w:sz w:val="24"/>
                <w:szCs w:val="24"/>
              </w:rPr>
              <w:t>рганізовувати та скликати наради з питань, що належать до компетенції сектору</w:t>
            </w:r>
          </w:p>
        </w:tc>
      </w:tr>
      <w:tr w:rsidR="00D15EC4" w:rsidRPr="00604957" w14:paraId="7E19F4CB"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29EDA863"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lastRenderedPageBreak/>
              <w:t>Умови оплати праці</w:t>
            </w:r>
          </w:p>
        </w:tc>
        <w:tc>
          <w:tcPr>
            <w:tcW w:w="3874" w:type="pct"/>
            <w:tcBorders>
              <w:top w:val="single" w:sz="4" w:space="0" w:color="auto"/>
              <w:left w:val="single" w:sz="4" w:space="0" w:color="auto"/>
              <w:bottom w:val="single" w:sz="4" w:space="0" w:color="auto"/>
              <w:right w:val="single" w:sz="4" w:space="0" w:color="auto"/>
            </w:tcBorders>
            <w:hideMark/>
          </w:tcPr>
          <w:p w14:paraId="1D61A6DF" w14:textId="77777777" w:rsidR="00D15EC4" w:rsidRPr="00604957" w:rsidRDefault="00D15EC4" w:rsidP="006329AE">
            <w:pPr>
              <w:widowControl w:val="0"/>
              <w:shd w:val="clear" w:color="auto" w:fill="FFFFFF"/>
              <w:spacing w:after="0"/>
              <w:ind w:firstLine="0"/>
              <w:rPr>
                <w:rFonts w:eastAsia="Calibri"/>
                <w:sz w:val="24"/>
                <w:szCs w:val="24"/>
              </w:rPr>
            </w:pPr>
            <w:r w:rsidRPr="00604957">
              <w:rPr>
                <w:sz w:val="24"/>
                <w:szCs w:val="24"/>
                <w:lang w:eastAsia="uk-UA"/>
              </w:rPr>
              <w:t>посадовий</w:t>
            </w:r>
            <w:r w:rsidRPr="00604957">
              <w:rPr>
                <w:rFonts w:eastAsia="Calibri"/>
                <w:sz w:val="24"/>
                <w:szCs w:val="24"/>
              </w:rPr>
              <w:t xml:space="preserve"> оклад 14 300,00 грн;</w:t>
            </w:r>
          </w:p>
          <w:p w14:paraId="464B88BC" w14:textId="77777777" w:rsidR="00D15EC4" w:rsidRPr="00604957" w:rsidRDefault="00D15EC4" w:rsidP="006329AE">
            <w:pPr>
              <w:widowControl w:val="0"/>
              <w:shd w:val="clear" w:color="auto" w:fill="FFFFFF"/>
              <w:spacing w:after="0"/>
              <w:ind w:firstLine="0"/>
              <w:rPr>
                <w:sz w:val="24"/>
                <w:szCs w:val="24"/>
                <w:lang w:eastAsia="uk-UA"/>
              </w:rPr>
            </w:pPr>
            <w:r w:rsidRPr="00604957">
              <w:rPr>
                <w:sz w:val="24"/>
                <w:szCs w:val="24"/>
                <w:lang w:eastAsia="uk-UA"/>
              </w:rPr>
              <w:t>надбавки, доплати та премії відповідно до статті 52 Закону України "Про державну службу";</w:t>
            </w:r>
          </w:p>
          <w:p w14:paraId="5AC97853"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D15EC4" w:rsidRPr="00604957" w14:paraId="6D6C9853"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44D11E7C"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Інформація про строковість чи безстроковість призначення на посаду</w:t>
            </w:r>
          </w:p>
        </w:tc>
        <w:tc>
          <w:tcPr>
            <w:tcW w:w="3874" w:type="pct"/>
            <w:tcBorders>
              <w:top w:val="single" w:sz="4" w:space="0" w:color="auto"/>
              <w:left w:val="single" w:sz="4" w:space="0" w:color="auto"/>
              <w:bottom w:val="single" w:sz="4" w:space="0" w:color="auto"/>
              <w:right w:val="single" w:sz="4" w:space="0" w:color="auto"/>
            </w:tcBorders>
            <w:hideMark/>
          </w:tcPr>
          <w:p w14:paraId="258B55F0"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rFonts w:eastAsia="Calibri"/>
                <w:sz w:val="24"/>
                <w:szCs w:val="24"/>
              </w:rPr>
              <w:t>безстроково</w:t>
            </w:r>
          </w:p>
        </w:tc>
      </w:tr>
      <w:tr w:rsidR="00D15EC4" w:rsidRPr="00604957" w14:paraId="780CF99C"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7A1C9492"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Перелік</w:t>
            </w:r>
            <w:r w:rsidRPr="00604957">
              <w:rPr>
                <w:rFonts w:eastAsia="Calibri"/>
                <w:sz w:val="24"/>
                <w:szCs w:val="24"/>
              </w:rPr>
              <w:t xml:space="preserve"> інформації, необхідної для участі в конкурсі, та строк її подання</w:t>
            </w:r>
          </w:p>
        </w:tc>
        <w:tc>
          <w:tcPr>
            <w:tcW w:w="3874" w:type="pct"/>
            <w:tcBorders>
              <w:top w:val="single" w:sz="4" w:space="0" w:color="auto"/>
              <w:left w:val="single" w:sz="4" w:space="0" w:color="auto"/>
              <w:bottom w:val="single" w:sz="4" w:space="0" w:color="auto"/>
              <w:right w:val="single" w:sz="4" w:space="0" w:color="auto"/>
            </w:tcBorders>
            <w:hideMark/>
          </w:tcPr>
          <w:p w14:paraId="357C9EF3"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1)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08EA9823"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2) резюме за формою згідно з додатком 2</w:t>
            </w:r>
            <w:r w:rsidRPr="00604957">
              <w:rPr>
                <w:rFonts w:eastAsia="Calibri"/>
                <w:sz w:val="24"/>
                <w:szCs w:val="24"/>
                <w:vertAlign w:val="superscript"/>
              </w:rPr>
              <w:t>1</w:t>
            </w:r>
            <w:r w:rsidRPr="00604957">
              <w:rPr>
                <w:rFonts w:eastAsia="Calibri"/>
                <w:sz w:val="24"/>
                <w:szCs w:val="24"/>
              </w:rPr>
              <w:t>, в якому обов’язково зазначається така інформація:</w:t>
            </w:r>
          </w:p>
          <w:p w14:paraId="2ADB319C"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прізвище, ім’я, по батькові кандидата;</w:t>
            </w:r>
          </w:p>
          <w:p w14:paraId="360AFEAC"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реквізити документа, що посвідчує особу та підтверджує громадянство України;</w:t>
            </w:r>
          </w:p>
          <w:p w14:paraId="5ED8CD85"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підтвердження наявності відповідного ступеня вищої освіти;</w:t>
            </w:r>
          </w:p>
          <w:p w14:paraId="3E515AA2"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підтвердження рівня вільного володіння державною мовою;</w:t>
            </w:r>
          </w:p>
          <w:p w14:paraId="520EC13B"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1B17E01C"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7DFD4652" w14:textId="77777777" w:rsidR="00D15EC4" w:rsidRPr="00604957" w:rsidRDefault="00D15EC4" w:rsidP="006329AE">
            <w:pPr>
              <w:spacing w:after="0"/>
              <w:ind w:left="51" w:firstLine="0"/>
              <w:rPr>
                <w:rFonts w:eastAsia="Calibri"/>
                <w:sz w:val="24"/>
                <w:szCs w:val="24"/>
              </w:rPr>
            </w:pPr>
            <w:r w:rsidRPr="00604957">
              <w:rPr>
                <w:rFonts w:eastAsia="Calibri"/>
                <w:sz w:val="24"/>
                <w:szCs w:val="24"/>
              </w:rPr>
              <w:t>Подача додатків до заяви не є обов’язковою.</w:t>
            </w:r>
          </w:p>
          <w:p w14:paraId="787FA1CF" w14:textId="77777777" w:rsidR="00D15EC4" w:rsidRPr="00604957" w:rsidRDefault="00D15EC4" w:rsidP="006329AE">
            <w:pPr>
              <w:spacing w:after="0" w:line="228" w:lineRule="auto"/>
              <w:ind w:left="51" w:firstLine="0"/>
              <w:rPr>
                <w:rFonts w:eastAsia="Calibri"/>
                <w:sz w:val="24"/>
                <w:szCs w:val="24"/>
              </w:rPr>
            </w:pPr>
          </w:p>
          <w:p w14:paraId="536F834D" w14:textId="77777777" w:rsidR="00D15EC4" w:rsidRPr="00604957" w:rsidRDefault="00D15EC4" w:rsidP="006329AE">
            <w:pPr>
              <w:widowControl w:val="0"/>
              <w:spacing w:after="0" w:line="228" w:lineRule="auto"/>
              <w:ind w:left="51" w:firstLine="0"/>
              <w:rPr>
                <w:rFonts w:eastAsia="Calibri"/>
                <w:color w:val="000000"/>
                <w:sz w:val="24"/>
                <w:szCs w:val="24"/>
              </w:rPr>
            </w:pPr>
            <w:r w:rsidRPr="00604957">
              <w:rPr>
                <w:rFonts w:eastAsia="Calibri"/>
                <w:sz w:val="24"/>
                <w:szCs w:val="24"/>
              </w:rPr>
              <w:t>Документи приймаються до 18 год. 00 хв. 11 квітня 2021 року</w:t>
            </w:r>
          </w:p>
        </w:tc>
      </w:tr>
      <w:tr w:rsidR="00D15EC4" w:rsidRPr="00604957" w14:paraId="1056208A" w14:textId="77777777" w:rsidTr="006329AE">
        <w:tc>
          <w:tcPr>
            <w:tcW w:w="1126" w:type="pct"/>
            <w:gridSpan w:val="2"/>
            <w:tcBorders>
              <w:top w:val="single" w:sz="4" w:space="0" w:color="auto"/>
              <w:left w:val="single" w:sz="4" w:space="0" w:color="auto"/>
              <w:bottom w:val="single" w:sz="4" w:space="0" w:color="auto"/>
              <w:right w:val="single" w:sz="4" w:space="0" w:color="auto"/>
            </w:tcBorders>
          </w:tcPr>
          <w:p w14:paraId="24D0D14E" w14:textId="77777777" w:rsidR="00D15EC4" w:rsidRPr="00604957" w:rsidRDefault="00D15EC4" w:rsidP="006329AE">
            <w:pPr>
              <w:spacing w:after="0"/>
              <w:ind w:firstLine="0"/>
              <w:jc w:val="left"/>
              <w:rPr>
                <w:rFonts w:eastAsia="Calibri"/>
                <w:sz w:val="24"/>
                <w:szCs w:val="24"/>
                <w:lang w:eastAsia="uk-UA"/>
              </w:rPr>
            </w:pPr>
            <w:r w:rsidRPr="00604957">
              <w:rPr>
                <w:rFonts w:eastAsia="Calibri"/>
                <w:sz w:val="24"/>
                <w:szCs w:val="24"/>
                <w:lang w:eastAsia="uk-UA"/>
              </w:rPr>
              <w:t xml:space="preserve">Додаткові (необов’язкові) </w:t>
            </w:r>
            <w:r w:rsidRPr="00604957">
              <w:rPr>
                <w:rFonts w:eastAsia="Calibri"/>
                <w:sz w:val="24"/>
                <w:szCs w:val="24"/>
                <w:lang w:eastAsia="uk-UA"/>
              </w:rPr>
              <w:br/>
              <w:t>документи</w:t>
            </w:r>
          </w:p>
        </w:tc>
        <w:tc>
          <w:tcPr>
            <w:tcW w:w="3874" w:type="pct"/>
            <w:tcBorders>
              <w:top w:val="single" w:sz="4" w:space="0" w:color="auto"/>
              <w:left w:val="single" w:sz="4" w:space="0" w:color="auto"/>
              <w:bottom w:val="single" w:sz="4" w:space="0" w:color="auto"/>
              <w:right w:val="single" w:sz="4" w:space="0" w:color="auto"/>
            </w:tcBorders>
          </w:tcPr>
          <w:p w14:paraId="79FA6C15"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17115E2A"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D15EC4" w:rsidRPr="00604957" w14:paraId="54E96122"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532B1936" w14:textId="77777777" w:rsidR="00D15EC4" w:rsidRPr="00604957" w:rsidRDefault="00D15EC4" w:rsidP="006329AE">
            <w:pPr>
              <w:spacing w:after="0"/>
              <w:ind w:firstLine="0"/>
              <w:jc w:val="left"/>
              <w:rPr>
                <w:sz w:val="24"/>
                <w:szCs w:val="24"/>
                <w:lang w:eastAsia="uk-UA"/>
              </w:rPr>
            </w:pPr>
            <w:r w:rsidRPr="00604957">
              <w:rPr>
                <w:rFonts w:eastAsia="Calibri"/>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74" w:type="pct"/>
            <w:tcBorders>
              <w:top w:val="single" w:sz="4" w:space="0" w:color="auto"/>
              <w:left w:val="single" w:sz="4" w:space="0" w:color="auto"/>
              <w:bottom w:val="single" w:sz="4" w:space="0" w:color="auto"/>
              <w:right w:val="single" w:sz="4" w:space="0" w:color="auto"/>
            </w:tcBorders>
            <w:hideMark/>
          </w:tcPr>
          <w:p w14:paraId="3773069B"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о 10 год 00 хв 15 квітня 2021 року.</w:t>
            </w:r>
          </w:p>
          <w:p w14:paraId="52D147EB"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Проведення тестування дистанційно.</w:t>
            </w:r>
          </w:p>
          <w:p w14:paraId="41C0D385"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1D7F644B"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3B3755F5" w14:textId="77777777" w:rsidR="00D15EC4" w:rsidRPr="00604957" w:rsidRDefault="00D15EC4" w:rsidP="006329AE">
            <w:pPr>
              <w:tabs>
                <w:tab w:val="left" w:pos="410"/>
                <w:tab w:val="left" w:pos="561"/>
              </w:tabs>
              <w:spacing w:after="0"/>
              <w:ind w:firstLine="0"/>
              <w:rPr>
                <w:rFonts w:eastAsia="Calibri"/>
                <w:color w:val="000000"/>
                <w:szCs w:val="28"/>
              </w:rPr>
            </w:pPr>
            <w:r w:rsidRPr="00604957">
              <w:rPr>
                <w:rFonts w:eastAsia="Calibri"/>
                <w:color w:val="000000"/>
                <w:sz w:val="24"/>
                <w:szCs w:val="24"/>
              </w:rPr>
              <w:t xml:space="preserve">Проведення співбесіди дистанційно. Платформа </w:t>
            </w:r>
            <w:r w:rsidRPr="00604957">
              <w:rPr>
                <w:rFonts w:eastAsia="Calibri"/>
                <w:color w:val="000000"/>
                <w:sz w:val="24"/>
                <w:szCs w:val="24"/>
                <w:lang w:val="en-US"/>
              </w:rPr>
              <w:t>ZOOM</w:t>
            </w:r>
            <w:r w:rsidRPr="00604957">
              <w:rPr>
                <w:rFonts w:eastAsia="Calibri"/>
                <w:color w:val="000000"/>
                <w:sz w:val="24"/>
                <w:szCs w:val="24"/>
              </w:rPr>
              <w:t xml:space="preserve"> </w:t>
            </w:r>
          </w:p>
        </w:tc>
      </w:tr>
      <w:tr w:rsidR="00D15EC4" w:rsidRPr="00604957" w14:paraId="009C8CD6" w14:textId="77777777" w:rsidTr="006329AE">
        <w:trPr>
          <w:trHeight w:val="1656"/>
        </w:trPr>
        <w:tc>
          <w:tcPr>
            <w:tcW w:w="1126" w:type="pct"/>
            <w:gridSpan w:val="2"/>
            <w:tcBorders>
              <w:top w:val="single" w:sz="4" w:space="0" w:color="auto"/>
              <w:left w:val="single" w:sz="4" w:space="0" w:color="auto"/>
              <w:right w:val="single" w:sz="4" w:space="0" w:color="auto"/>
            </w:tcBorders>
            <w:hideMark/>
          </w:tcPr>
          <w:p w14:paraId="184039FC" w14:textId="77777777" w:rsidR="00D15EC4" w:rsidRPr="00604957" w:rsidRDefault="00D15EC4" w:rsidP="006329AE">
            <w:pPr>
              <w:widowControl w:val="0"/>
              <w:spacing w:after="0"/>
              <w:ind w:firstLine="0"/>
              <w:jc w:val="left"/>
              <w:rPr>
                <w:sz w:val="24"/>
                <w:szCs w:val="24"/>
                <w:lang w:eastAsia="uk-UA"/>
              </w:rPr>
            </w:pPr>
            <w:r w:rsidRPr="00604957">
              <w:rPr>
                <w:spacing w:val="-6"/>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74" w:type="pct"/>
            <w:tcBorders>
              <w:top w:val="single" w:sz="4" w:space="0" w:color="auto"/>
              <w:left w:val="single" w:sz="4" w:space="0" w:color="auto"/>
              <w:right w:val="single" w:sz="4" w:space="0" w:color="auto"/>
            </w:tcBorders>
            <w:hideMark/>
          </w:tcPr>
          <w:p w14:paraId="72FD29D9" w14:textId="77777777" w:rsidR="00D15EC4" w:rsidRPr="00604957" w:rsidRDefault="00D15EC4" w:rsidP="006329AE">
            <w:pPr>
              <w:widowControl w:val="0"/>
              <w:shd w:val="clear" w:color="auto" w:fill="FFFFFF"/>
              <w:autoSpaceDE w:val="0"/>
              <w:autoSpaceDN w:val="0"/>
              <w:adjustRightInd w:val="0"/>
              <w:spacing w:after="0"/>
              <w:ind w:left="3" w:firstLine="0"/>
              <w:jc w:val="left"/>
              <w:rPr>
                <w:sz w:val="24"/>
                <w:szCs w:val="24"/>
                <w:lang w:eastAsia="uk-UA"/>
              </w:rPr>
            </w:pPr>
            <w:r w:rsidRPr="00604957">
              <w:rPr>
                <w:sz w:val="24"/>
                <w:szCs w:val="24"/>
                <w:lang w:eastAsia="uk-UA"/>
              </w:rPr>
              <w:t>Сльозко</w:t>
            </w:r>
            <w:r w:rsidRPr="00604957">
              <w:rPr>
                <w:rFonts w:eastAsia="Calibri"/>
                <w:sz w:val="24"/>
                <w:szCs w:val="24"/>
              </w:rPr>
              <w:t xml:space="preserve"> Олена Анатоліївна, </w:t>
            </w:r>
            <w:r w:rsidRPr="00604957">
              <w:rPr>
                <w:rFonts w:eastAsia="Calibri"/>
                <w:sz w:val="24"/>
                <w:szCs w:val="24"/>
              </w:rPr>
              <w:br/>
              <w:t>тел</w:t>
            </w:r>
            <w:r w:rsidRPr="00604957">
              <w:rPr>
                <w:sz w:val="24"/>
                <w:szCs w:val="24"/>
                <w:lang w:eastAsia="uk-UA"/>
              </w:rPr>
              <w:t>. (044) 256-81-19,</w:t>
            </w:r>
          </w:p>
          <w:p w14:paraId="753B5799" w14:textId="77777777" w:rsidR="00D15EC4" w:rsidRPr="00604957" w:rsidRDefault="00D15EC4" w:rsidP="006329AE">
            <w:pPr>
              <w:widowControl w:val="0"/>
              <w:shd w:val="clear" w:color="auto" w:fill="FFFFFF"/>
              <w:autoSpaceDE w:val="0"/>
              <w:autoSpaceDN w:val="0"/>
              <w:adjustRightInd w:val="0"/>
              <w:spacing w:after="0"/>
              <w:ind w:left="3" w:firstLine="0"/>
              <w:jc w:val="left"/>
              <w:rPr>
                <w:rFonts w:eastAsia="Calibri"/>
                <w:sz w:val="24"/>
                <w:szCs w:val="24"/>
              </w:rPr>
            </w:pPr>
            <w:r w:rsidRPr="00604957">
              <w:rPr>
                <w:sz w:val="24"/>
                <w:szCs w:val="24"/>
                <w:lang w:eastAsia="uk-UA"/>
              </w:rPr>
              <w:t>SlozkoOA@cvk.gov.ua</w:t>
            </w:r>
          </w:p>
        </w:tc>
      </w:tr>
      <w:tr w:rsidR="00D15EC4" w:rsidRPr="00604957" w14:paraId="1F8C8DA9"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10D391C9"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Кваліфікаційні вимоги</w:t>
            </w:r>
          </w:p>
        </w:tc>
      </w:tr>
      <w:tr w:rsidR="00D15EC4" w:rsidRPr="00604957" w14:paraId="1FB7062F"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6E234FDD"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1</w:t>
            </w:r>
          </w:p>
        </w:tc>
        <w:tc>
          <w:tcPr>
            <w:tcW w:w="939" w:type="pct"/>
            <w:tcBorders>
              <w:top w:val="single" w:sz="4" w:space="0" w:color="auto"/>
              <w:left w:val="single" w:sz="4" w:space="0" w:color="auto"/>
              <w:bottom w:val="single" w:sz="4" w:space="0" w:color="auto"/>
              <w:right w:val="single" w:sz="4" w:space="0" w:color="auto"/>
            </w:tcBorders>
            <w:hideMark/>
          </w:tcPr>
          <w:p w14:paraId="5BBBD412"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Освіта</w:t>
            </w:r>
          </w:p>
        </w:tc>
        <w:tc>
          <w:tcPr>
            <w:tcW w:w="3874" w:type="pct"/>
            <w:tcBorders>
              <w:top w:val="single" w:sz="4" w:space="0" w:color="auto"/>
              <w:left w:val="single" w:sz="4" w:space="0" w:color="auto"/>
              <w:bottom w:val="single" w:sz="4" w:space="0" w:color="auto"/>
              <w:right w:val="single" w:sz="4" w:space="0" w:color="auto"/>
            </w:tcBorders>
            <w:hideMark/>
          </w:tcPr>
          <w:p w14:paraId="4FC3A5A8" w14:textId="77777777" w:rsidR="00D15EC4" w:rsidRPr="00CE7F6B" w:rsidRDefault="00D15EC4" w:rsidP="00CE7F6B">
            <w:pPr>
              <w:widowControl w:val="0"/>
              <w:shd w:val="clear" w:color="auto" w:fill="FFFFFF"/>
              <w:autoSpaceDE w:val="0"/>
              <w:autoSpaceDN w:val="0"/>
              <w:adjustRightInd w:val="0"/>
              <w:spacing w:after="0"/>
              <w:ind w:left="17" w:firstLine="0"/>
              <w:rPr>
                <w:rFonts w:eastAsia="Calibri"/>
                <w:spacing w:val="-4"/>
                <w:sz w:val="24"/>
                <w:szCs w:val="24"/>
                <w:lang w:eastAsia="uk-UA"/>
              </w:rPr>
            </w:pPr>
            <w:r w:rsidRPr="00CE7F6B">
              <w:rPr>
                <w:spacing w:val="-4"/>
                <w:sz w:val="24"/>
                <w:szCs w:val="24"/>
              </w:rPr>
              <w:t>ступінь вищої освіти не нижче магістра за спеціальністю: "Фінанси, банківська справа та страхування"</w:t>
            </w:r>
            <w:r w:rsidR="00CE7F6B" w:rsidRPr="00CE7F6B">
              <w:rPr>
                <w:spacing w:val="-4"/>
                <w:sz w:val="24"/>
                <w:szCs w:val="24"/>
              </w:rPr>
              <w:t>, "Право"</w:t>
            </w:r>
          </w:p>
        </w:tc>
      </w:tr>
      <w:tr w:rsidR="00D15EC4" w:rsidRPr="00604957" w14:paraId="67D0143C"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4B74FEFB"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2</w:t>
            </w:r>
          </w:p>
        </w:tc>
        <w:tc>
          <w:tcPr>
            <w:tcW w:w="939" w:type="pct"/>
            <w:tcBorders>
              <w:top w:val="single" w:sz="4" w:space="0" w:color="auto"/>
              <w:left w:val="single" w:sz="4" w:space="0" w:color="auto"/>
              <w:bottom w:val="single" w:sz="4" w:space="0" w:color="auto"/>
              <w:right w:val="single" w:sz="4" w:space="0" w:color="auto"/>
            </w:tcBorders>
            <w:hideMark/>
          </w:tcPr>
          <w:p w14:paraId="6266CF14"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Досвід роботи</w:t>
            </w:r>
          </w:p>
        </w:tc>
        <w:tc>
          <w:tcPr>
            <w:tcW w:w="3874" w:type="pct"/>
            <w:tcBorders>
              <w:top w:val="single" w:sz="4" w:space="0" w:color="auto"/>
              <w:left w:val="single" w:sz="4" w:space="0" w:color="auto"/>
              <w:bottom w:val="single" w:sz="4" w:space="0" w:color="auto"/>
              <w:right w:val="single" w:sz="4" w:space="0" w:color="auto"/>
            </w:tcBorders>
            <w:hideMark/>
          </w:tcPr>
          <w:p w14:paraId="1D2321B0" w14:textId="77777777" w:rsidR="00D15EC4" w:rsidRPr="00604957" w:rsidRDefault="00D15EC4" w:rsidP="006329AE">
            <w:pPr>
              <w:widowControl w:val="0"/>
              <w:shd w:val="clear" w:color="auto" w:fill="FFFFFF"/>
              <w:autoSpaceDE w:val="0"/>
              <w:autoSpaceDN w:val="0"/>
              <w:adjustRightInd w:val="0"/>
              <w:spacing w:after="0"/>
              <w:ind w:left="17" w:firstLine="0"/>
              <w:rPr>
                <w:rFonts w:eastAsia="Calibri"/>
                <w:sz w:val="24"/>
                <w:szCs w:val="24"/>
                <w:lang w:eastAsia="uk-UA"/>
              </w:rPr>
            </w:pPr>
            <w:r w:rsidRPr="00604957">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D15EC4" w:rsidRPr="00604957" w14:paraId="1C17430F"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34A51D96"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39" w:type="pct"/>
            <w:tcBorders>
              <w:top w:val="single" w:sz="4" w:space="0" w:color="auto"/>
              <w:left w:val="single" w:sz="4" w:space="0" w:color="auto"/>
              <w:bottom w:val="single" w:sz="4" w:space="0" w:color="auto"/>
              <w:right w:val="single" w:sz="4" w:space="0" w:color="auto"/>
            </w:tcBorders>
            <w:hideMark/>
          </w:tcPr>
          <w:p w14:paraId="3D6CCA86" w14:textId="77777777" w:rsidR="00D15EC4" w:rsidRPr="00604957" w:rsidRDefault="00D15EC4" w:rsidP="006329AE">
            <w:pPr>
              <w:spacing w:after="0"/>
              <w:ind w:firstLine="0"/>
              <w:jc w:val="left"/>
              <w:rPr>
                <w:sz w:val="24"/>
                <w:szCs w:val="24"/>
                <w:lang w:eastAsia="uk-UA"/>
              </w:rPr>
            </w:pPr>
            <w:r w:rsidRPr="00604957">
              <w:rPr>
                <w:sz w:val="24"/>
                <w:szCs w:val="24"/>
                <w:lang w:eastAsia="uk-UA"/>
              </w:rPr>
              <w:t>Володіння державною мовою</w:t>
            </w:r>
          </w:p>
        </w:tc>
        <w:tc>
          <w:tcPr>
            <w:tcW w:w="3874" w:type="pct"/>
            <w:tcBorders>
              <w:top w:val="single" w:sz="4" w:space="0" w:color="auto"/>
              <w:left w:val="single" w:sz="4" w:space="0" w:color="auto"/>
              <w:bottom w:val="single" w:sz="4" w:space="0" w:color="auto"/>
              <w:right w:val="single" w:sz="4" w:space="0" w:color="auto"/>
            </w:tcBorders>
            <w:hideMark/>
          </w:tcPr>
          <w:p w14:paraId="11A25804" w14:textId="77777777" w:rsidR="00D15EC4" w:rsidRPr="00604957" w:rsidRDefault="00D15EC4" w:rsidP="006329AE">
            <w:pPr>
              <w:widowControl w:val="0"/>
              <w:shd w:val="clear" w:color="auto" w:fill="FFFFFF"/>
              <w:autoSpaceDE w:val="0"/>
              <w:autoSpaceDN w:val="0"/>
              <w:adjustRightInd w:val="0"/>
              <w:spacing w:after="0"/>
              <w:ind w:left="17" w:firstLine="0"/>
              <w:rPr>
                <w:rFonts w:eastAsia="Calibri"/>
                <w:sz w:val="24"/>
                <w:szCs w:val="24"/>
                <w:lang w:eastAsia="uk-UA"/>
              </w:rPr>
            </w:pPr>
            <w:r w:rsidRPr="00604957">
              <w:rPr>
                <w:sz w:val="24"/>
                <w:szCs w:val="24"/>
                <w:lang w:eastAsia="uk-UA"/>
              </w:rPr>
              <w:t>вільне володіння державною мовою</w:t>
            </w:r>
          </w:p>
        </w:tc>
      </w:tr>
      <w:tr w:rsidR="00D15EC4" w:rsidRPr="00604957" w14:paraId="60AF0A79" w14:textId="77777777" w:rsidTr="006329AE">
        <w:tc>
          <w:tcPr>
            <w:tcW w:w="5000" w:type="pct"/>
            <w:gridSpan w:val="3"/>
            <w:tcBorders>
              <w:top w:val="single" w:sz="4" w:space="0" w:color="auto"/>
              <w:left w:val="single" w:sz="4" w:space="0" w:color="auto"/>
              <w:bottom w:val="single" w:sz="4" w:space="0" w:color="auto"/>
              <w:right w:val="single" w:sz="4" w:space="0" w:color="auto"/>
            </w:tcBorders>
          </w:tcPr>
          <w:p w14:paraId="4374535E" w14:textId="77777777" w:rsidR="00D15EC4" w:rsidRPr="00604957" w:rsidRDefault="00D15EC4" w:rsidP="006329AE">
            <w:pPr>
              <w:widowControl w:val="0"/>
              <w:shd w:val="clear" w:color="auto" w:fill="FFFFFF"/>
              <w:autoSpaceDE w:val="0"/>
              <w:autoSpaceDN w:val="0"/>
              <w:adjustRightInd w:val="0"/>
              <w:spacing w:after="0"/>
              <w:ind w:left="57" w:firstLine="0"/>
              <w:jc w:val="center"/>
              <w:rPr>
                <w:sz w:val="24"/>
                <w:szCs w:val="24"/>
                <w:lang w:eastAsia="uk-UA"/>
              </w:rPr>
            </w:pPr>
            <w:r w:rsidRPr="00604957">
              <w:rPr>
                <w:sz w:val="24"/>
                <w:szCs w:val="24"/>
                <w:lang w:eastAsia="uk-UA"/>
              </w:rPr>
              <w:t>Вимоги до компетентності</w:t>
            </w:r>
          </w:p>
        </w:tc>
      </w:tr>
      <w:tr w:rsidR="00D15EC4" w:rsidRPr="00604957" w14:paraId="2B4D04AE"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3631AF2E" w14:textId="77777777" w:rsidR="00D15EC4" w:rsidRPr="00604957" w:rsidRDefault="00D15EC4" w:rsidP="006329AE">
            <w:pPr>
              <w:spacing w:after="0"/>
              <w:ind w:firstLine="0"/>
              <w:jc w:val="center"/>
              <w:rPr>
                <w:color w:val="000000"/>
                <w:sz w:val="24"/>
                <w:szCs w:val="24"/>
                <w:lang w:eastAsia="uk-UA"/>
              </w:rPr>
            </w:pPr>
            <w:r w:rsidRPr="00604957">
              <w:rPr>
                <w:color w:val="000000"/>
                <w:sz w:val="24"/>
                <w:szCs w:val="24"/>
                <w:lang w:eastAsia="uk-UA"/>
              </w:rPr>
              <w:t>Вимога</w:t>
            </w:r>
          </w:p>
        </w:tc>
        <w:tc>
          <w:tcPr>
            <w:tcW w:w="3874" w:type="pct"/>
            <w:tcBorders>
              <w:top w:val="single" w:sz="4" w:space="0" w:color="auto"/>
              <w:left w:val="single" w:sz="4" w:space="0" w:color="auto"/>
              <w:bottom w:val="single" w:sz="4" w:space="0" w:color="auto"/>
              <w:right w:val="single" w:sz="4" w:space="0" w:color="auto"/>
            </w:tcBorders>
            <w:hideMark/>
          </w:tcPr>
          <w:p w14:paraId="2B1A4EC7" w14:textId="77777777" w:rsidR="00D15EC4" w:rsidRPr="00604957" w:rsidRDefault="00D15EC4" w:rsidP="006329AE">
            <w:pPr>
              <w:spacing w:after="0"/>
              <w:ind w:left="57" w:firstLine="0"/>
              <w:jc w:val="center"/>
              <w:rPr>
                <w:color w:val="000000"/>
                <w:sz w:val="24"/>
                <w:szCs w:val="24"/>
                <w:lang w:eastAsia="uk-UA"/>
              </w:rPr>
            </w:pPr>
            <w:r w:rsidRPr="00604957">
              <w:rPr>
                <w:color w:val="000000"/>
                <w:sz w:val="24"/>
                <w:szCs w:val="24"/>
                <w:lang w:eastAsia="uk-UA"/>
              </w:rPr>
              <w:t>Компоненти вимоги</w:t>
            </w:r>
          </w:p>
        </w:tc>
      </w:tr>
      <w:tr w:rsidR="00D15EC4" w:rsidRPr="00604957" w14:paraId="25FECF95"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44B95FA0"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39" w:type="pct"/>
            <w:hideMark/>
          </w:tcPr>
          <w:p w14:paraId="169663DB" w14:textId="77777777" w:rsidR="00D15EC4" w:rsidRPr="00604957" w:rsidRDefault="00D15EC4" w:rsidP="006329AE">
            <w:pPr>
              <w:pBdr>
                <w:top w:val="nil"/>
                <w:left w:val="nil"/>
                <w:bottom w:val="nil"/>
                <w:right w:val="nil"/>
                <w:between w:val="nil"/>
              </w:pBdr>
              <w:shd w:val="clear" w:color="auto" w:fill="FFFFFF"/>
              <w:spacing w:after="0"/>
              <w:ind w:firstLine="0"/>
              <w:jc w:val="left"/>
              <w:rPr>
                <w:sz w:val="24"/>
                <w:szCs w:val="24"/>
              </w:rPr>
            </w:pPr>
            <w:r w:rsidRPr="00604957">
              <w:rPr>
                <w:sz w:val="24"/>
                <w:szCs w:val="24"/>
              </w:rPr>
              <w:t>Лідерство</w:t>
            </w:r>
          </w:p>
        </w:tc>
        <w:tc>
          <w:tcPr>
            <w:tcW w:w="3874" w:type="pct"/>
            <w:hideMark/>
          </w:tcPr>
          <w:p w14:paraId="22817D29"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вміння мотивувати до ефективної професійної діяльності;</w:t>
            </w:r>
          </w:p>
          <w:p w14:paraId="5CAB5500"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сприяння всебічному розвитку особистості;</w:t>
            </w:r>
          </w:p>
          <w:p w14:paraId="33E8C94D"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вміння делегувати повноваження та управляти результатами діяльності;</w:t>
            </w:r>
          </w:p>
          <w:p w14:paraId="047F62D2"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здатність до формування ефективної організаційної культури державної служби</w:t>
            </w:r>
          </w:p>
        </w:tc>
      </w:tr>
      <w:tr w:rsidR="00D15EC4" w:rsidRPr="00604957" w14:paraId="22703332"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3B6E50EF" w14:textId="77777777" w:rsidR="00D15EC4" w:rsidRPr="00604957" w:rsidRDefault="00D15EC4" w:rsidP="006329AE">
            <w:pPr>
              <w:spacing w:after="0"/>
              <w:ind w:firstLine="0"/>
              <w:jc w:val="center"/>
              <w:rPr>
                <w:sz w:val="24"/>
                <w:szCs w:val="24"/>
                <w:lang w:eastAsia="uk-UA"/>
              </w:rPr>
            </w:pPr>
            <w:r w:rsidRPr="00604957">
              <w:rPr>
                <w:sz w:val="24"/>
                <w:szCs w:val="24"/>
                <w:lang w:eastAsia="uk-UA"/>
              </w:rPr>
              <w:t>2</w:t>
            </w:r>
          </w:p>
        </w:tc>
        <w:tc>
          <w:tcPr>
            <w:tcW w:w="939" w:type="pct"/>
            <w:hideMark/>
          </w:tcPr>
          <w:p w14:paraId="1223B772" w14:textId="77777777" w:rsidR="00D15EC4" w:rsidRPr="00604957" w:rsidRDefault="00D15EC4" w:rsidP="006329AE">
            <w:pPr>
              <w:pBdr>
                <w:top w:val="nil"/>
                <w:left w:val="nil"/>
                <w:bottom w:val="nil"/>
                <w:right w:val="nil"/>
                <w:between w:val="nil"/>
              </w:pBdr>
              <w:shd w:val="clear" w:color="auto" w:fill="FFFFFF"/>
              <w:spacing w:after="0"/>
              <w:ind w:firstLine="0"/>
              <w:jc w:val="left"/>
              <w:rPr>
                <w:sz w:val="24"/>
                <w:szCs w:val="24"/>
              </w:rPr>
            </w:pPr>
            <w:r w:rsidRPr="00604957">
              <w:rPr>
                <w:sz w:val="24"/>
                <w:szCs w:val="24"/>
              </w:rPr>
              <w:t>Прийняття ефективних рішень</w:t>
            </w:r>
          </w:p>
        </w:tc>
        <w:tc>
          <w:tcPr>
            <w:tcW w:w="3874" w:type="pct"/>
            <w:hideMark/>
          </w:tcPr>
          <w:p w14:paraId="7F4142FD" w14:textId="77777777" w:rsidR="00D15EC4" w:rsidRPr="00604957" w:rsidRDefault="00D15EC4" w:rsidP="006329AE">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604957">
              <w:rPr>
                <w:sz w:val="24"/>
                <w:szCs w:val="24"/>
              </w:rPr>
              <w:t>здатність приймати вчасні та виважені рішення;</w:t>
            </w:r>
          </w:p>
          <w:p w14:paraId="05B3D50E"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аналіз альтернатив;</w:t>
            </w:r>
          </w:p>
          <w:p w14:paraId="5F01385A"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спроможність іти на виважений ризик;</w:t>
            </w:r>
          </w:p>
          <w:p w14:paraId="4CDBAC5C" w14:textId="77777777" w:rsidR="00D15EC4" w:rsidRPr="00604957" w:rsidRDefault="00D15EC4" w:rsidP="006329AE">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604957">
              <w:rPr>
                <w:sz w:val="24"/>
                <w:szCs w:val="24"/>
              </w:rPr>
              <w:t>автономність та ініціативність щодо пропозицій і рішень</w:t>
            </w:r>
          </w:p>
        </w:tc>
      </w:tr>
      <w:tr w:rsidR="00D15EC4" w:rsidRPr="00604957" w14:paraId="0FD88257" w14:textId="77777777" w:rsidTr="006329AE">
        <w:trPr>
          <w:cantSplit/>
        </w:trPr>
        <w:tc>
          <w:tcPr>
            <w:tcW w:w="187" w:type="pct"/>
            <w:tcBorders>
              <w:top w:val="single" w:sz="4" w:space="0" w:color="auto"/>
              <w:left w:val="single" w:sz="4" w:space="0" w:color="auto"/>
              <w:bottom w:val="single" w:sz="4" w:space="0" w:color="auto"/>
              <w:right w:val="single" w:sz="4" w:space="0" w:color="auto"/>
            </w:tcBorders>
            <w:hideMark/>
          </w:tcPr>
          <w:p w14:paraId="4568BC9C"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39" w:type="pct"/>
            <w:tcBorders>
              <w:top w:val="single" w:sz="4" w:space="0" w:color="auto"/>
              <w:left w:val="single" w:sz="4" w:space="0" w:color="auto"/>
              <w:bottom w:val="single" w:sz="4" w:space="0" w:color="auto"/>
              <w:right w:val="single" w:sz="4" w:space="0" w:color="auto"/>
            </w:tcBorders>
            <w:hideMark/>
          </w:tcPr>
          <w:p w14:paraId="5E189665" w14:textId="77777777" w:rsidR="00D15EC4" w:rsidRPr="00604957" w:rsidRDefault="00D15EC4" w:rsidP="006329AE">
            <w:pPr>
              <w:shd w:val="clear" w:color="auto" w:fill="FFFFFF"/>
              <w:spacing w:after="0"/>
              <w:ind w:firstLine="0"/>
              <w:jc w:val="left"/>
              <w:rPr>
                <w:sz w:val="24"/>
                <w:szCs w:val="24"/>
              </w:rPr>
            </w:pPr>
            <w:r w:rsidRPr="00604957">
              <w:rPr>
                <w:sz w:val="24"/>
                <w:szCs w:val="24"/>
              </w:rPr>
              <w:t>Управління організацією роботи</w:t>
            </w:r>
          </w:p>
        </w:tc>
        <w:tc>
          <w:tcPr>
            <w:tcW w:w="3874" w:type="pct"/>
            <w:tcBorders>
              <w:top w:val="single" w:sz="4" w:space="0" w:color="auto"/>
              <w:left w:val="single" w:sz="4" w:space="0" w:color="auto"/>
              <w:bottom w:val="single" w:sz="4" w:space="0" w:color="auto"/>
              <w:right w:val="single" w:sz="4" w:space="0" w:color="auto"/>
            </w:tcBorders>
            <w:hideMark/>
          </w:tcPr>
          <w:p w14:paraId="704E85D8"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бачення цілі;</w:t>
            </w:r>
          </w:p>
          <w:p w14:paraId="0F71918E"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ефективне управління ресурсами;</w:t>
            </w:r>
          </w:p>
          <w:p w14:paraId="12E99F39"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планування реалізації;</w:t>
            </w:r>
          </w:p>
          <w:p w14:paraId="278E0EBF" w14:textId="77777777" w:rsidR="00D15EC4" w:rsidRPr="00604957" w:rsidRDefault="00D15EC4" w:rsidP="006329AE">
            <w:pPr>
              <w:shd w:val="clear" w:color="auto" w:fill="FFFFFF"/>
              <w:tabs>
                <w:tab w:val="left" w:pos="326"/>
              </w:tabs>
              <w:autoSpaceDE w:val="0"/>
              <w:autoSpaceDN w:val="0"/>
              <w:adjustRightInd w:val="0"/>
              <w:spacing w:after="0"/>
              <w:ind w:firstLine="0"/>
              <w:jc w:val="left"/>
              <w:rPr>
                <w:sz w:val="24"/>
                <w:szCs w:val="24"/>
              </w:rPr>
            </w:pPr>
            <w:r w:rsidRPr="00604957">
              <w:rPr>
                <w:sz w:val="24"/>
                <w:szCs w:val="24"/>
              </w:rPr>
              <w:t>ефективне формування та управління процесами</w:t>
            </w:r>
          </w:p>
        </w:tc>
      </w:tr>
      <w:tr w:rsidR="00D15EC4" w:rsidRPr="00604957" w14:paraId="0F91AE39"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000D0BFE" w14:textId="77777777" w:rsidR="00D15EC4" w:rsidRPr="00604957" w:rsidRDefault="00D15EC4" w:rsidP="006329AE">
            <w:pPr>
              <w:spacing w:after="0"/>
              <w:ind w:firstLine="0"/>
              <w:jc w:val="center"/>
              <w:rPr>
                <w:sz w:val="24"/>
                <w:szCs w:val="24"/>
                <w:lang w:eastAsia="uk-UA"/>
              </w:rPr>
            </w:pPr>
            <w:r w:rsidRPr="00604957">
              <w:rPr>
                <w:sz w:val="24"/>
                <w:szCs w:val="24"/>
                <w:lang w:eastAsia="uk-UA"/>
              </w:rPr>
              <w:t>Професійні знання</w:t>
            </w:r>
          </w:p>
        </w:tc>
      </w:tr>
      <w:tr w:rsidR="00D15EC4" w:rsidRPr="00604957" w14:paraId="02CA1235" w14:textId="77777777" w:rsidTr="006329AE">
        <w:tc>
          <w:tcPr>
            <w:tcW w:w="1126" w:type="pct"/>
            <w:gridSpan w:val="2"/>
            <w:tcBorders>
              <w:top w:val="single" w:sz="4" w:space="0" w:color="auto"/>
              <w:left w:val="single" w:sz="4" w:space="0" w:color="auto"/>
              <w:bottom w:val="single" w:sz="4" w:space="0" w:color="auto"/>
              <w:right w:val="single" w:sz="4" w:space="0" w:color="auto"/>
            </w:tcBorders>
            <w:hideMark/>
          </w:tcPr>
          <w:p w14:paraId="62D574DB" w14:textId="77777777" w:rsidR="00D15EC4" w:rsidRPr="00604957" w:rsidRDefault="00D15EC4" w:rsidP="006329AE">
            <w:pPr>
              <w:spacing w:after="0"/>
              <w:ind w:firstLine="0"/>
              <w:jc w:val="center"/>
              <w:rPr>
                <w:sz w:val="24"/>
                <w:szCs w:val="24"/>
                <w:lang w:eastAsia="uk-UA"/>
              </w:rPr>
            </w:pPr>
            <w:r w:rsidRPr="00604957">
              <w:rPr>
                <w:sz w:val="24"/>
                <w:szCs w:val="24"/>
                <w:lang w:eastAsia="uk-UA"/>
              </w:rPr>
              <w:t>Вимога</w:t>
            </w:r>
          </w:p>
        </w:tc>
        <w:tc>
          <w:tcPr>
            <w:tcW w:w="3874" w:type="pct"/>
            <w:tcBorders>
              <w:top w:val="single" w:sz="4" w:space="0" w:color="auto"/>
              <w:left w:val="single" w:sz="4" w:space="0" w:color="auto"/>
              <w:bottom w:val="single" w:sz="4" w:space="0" w:color="auto"/>
              <w:right w:val="single" w:sz="4" w:space="0" w:color="auto"/>
            </w:tcBorders>
            <w:hideMark/>
          </w:tcPr>
          <w:p w14:paraId="31F0ED3D" w14:textId="77777777" w:rsidR="00D15EC4" w:rsidRPr="00604957" w:rsidRDefault="00D15EC4" w:rsidP="006329AE">
            <w:pPr>
              <w:spacing w:after="0"/>
              <w:ind w:firstLine="0"/>
              <w:jc w:val="center"/>
              <w:rPr>
                <w:sz w:val="24"/>
                <w:szCs w:val="24"/>
                <w:lang w:eastAsia="uk-UA"/>
              </w:rPr>
            </w:pPr>
            <w:r w:rsidRPr="00604957">
              <w:rPr>
                <w:sz w:val="24"/>
                <w:szCs w:val="24"/>
                <w:lang w:eastAsia="uk-UA"/>
              </w:rPr>
              <w:t>Компоненти вимоги</w:t>
            </w:r>
          </w:p>
        </w:tc>
      </w:tr>
      <w:tr w:rsidR="00D15EC4" w:rsidRPr="00604957" w14:paraId="46936BAF"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1D2934F3"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39" w:type="pct"/>
            <w:tcBorders>
              <w:top w:val="single" w:sz="4" w:space="0" w:color="auto"/>
              <w:left w:val="single" w:sz="4" w:space="0" w:color="auto"/>
              <w:bottom w:val="single" w:sz="4" w:space="0" w:color="auto"/>
              <w:right w:val="single" w:sz="4" w:space="0" w:color="auto"/>
            </w:tcBorders>
            <w:hideMark/>
          </w:tcPr>
          <w:p w14:paraId="50E122DF"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w:t>
            </w:r>
          </w:p>
        </w:tc>
        <w:tc>
          <w:tcPr>
            <w:tcW w:w="3874" w:type="pct"/>
            <w:tcBorders>
              <w:top w:val="single" w:sz="4" w:space="0" w:color="auto"/>
              <w:left w:val="single" w:sz="4" w:space="0" w:color="auto"/>
              <w:bottom w:val="single" w:sz="4" w:space="0" w:color="auto"/>
              <w:right w:val="single" w:sz="4" w:space="0" w:color="auto"/>
            </w:tcBorders>
            <w:hideMark/>
          </w:tcPr>
          <w:p w14:paraId="6803B8A0" w14:textId="77777777" w:rsidR="00D15EC4" w:rsidRPr="00604957" w:rsidRDefault="00D15EC4" w:rsidP="006329AE">
            <w:pPr>
              <w:spacing w:after="0"/>
              <w:ind w:firstLine="0"/>
              <w:rPr>
                <w:sz w:val="24"/>
                <w:szCs w:val="24"/>
                <w:lang w:eastAsia="uk-UA"/>
              </w:rPr>
            </w:pPr>
            <w:r w:rsidRPr="00604957">
              <w:rPr>
                <w:sz w:val="24"/>
                <w:szCs w:val="24"/>
                <w:lang w:eastAsia="uk-UA"/>
              </w:rPr>
              <w:t>Конституція України;</w:t>
            </w:r>
          </w:p>
          <w:p w14:paraId="71CEB660"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державну службу";</w:t>
            </w:r>
          </w:p>
          <w:p w14:paraId="2237826E" w14:textId="77777777" w:rsidR="00D15EC4" w:rsidRPr="00604957" w:rsidRDefault="00D15EC4" w:rsidP="006329AE">
            <w:pPr>
              <w:spacing w:after="0"/>
              <w:ind w:firstLine="0"/>
              <w:rPr>
                <w:sz w:val="24"/>
                <w:szCs w:val="24"/>
                <w:lang w:val="ru-RU" w:eastAsia="uk-UA"/>
              </w:rPr>
            </w:pPr>
            <w:r w:rsidRPr="00604957">
              <w:rPr>
                <w:sz w:val="24"/>
                <w:szCs w:val="24"/>
                <w:lang w:eastAsia="uk-UA"/>
              </w:rPr>
              <w:t>Закон України "Про запобігання корупції" та інше законодавство</w:t>
            </w:r>
          </w:p>
        </w:tc>
      </w:tr>
      <w:tr w:rsidR="00D15EC4" w:rsidRPr="00604957" w14:paraId="4984B8B0"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2096FB7B" w14:textId="77777777" w:rsidR="00D15EC4" w:rsidRPr="00604957" w:rsidRDefault="00D15EC4" w:rsidP="006329AE">
            <w:pPr>
              <w:spacing w:after="0"/>
              <w:ind w:firstLine="0"/>
              <w:jc w:val="center"/>
              <w:rPr>
                <w:sz w:val="24"/>
                <w:szCs w:val="24"/>
                <w:lang w:val="en-US" w:eastAsia="uk-UA"/>
              </w:rPr>
            </w:pPr>
            <w:r w:rsidRPr="00604957">
              <w:rPr>
                <w:sz w:val="24"/>
                <w:szCs w:val="24"/>
                <w:lang w:eastAsia="uk-UA"/>
              </w:rPr>
              <w:t>2</w:t>
            </w:r>
          </w:p>
        </w:tc>
        <w:tc>
          <w:tcPr>
            <w:tcW w:w="939" w:type="pct"/>
            <w:tcBorders>
              <w:top w:val="single" w:sz="4" w:space="0" w:color="auto"/>
              <w:left w:val="single" w:sz="4" w:space="0" w:color="auto"/>
              <w:bottom w:val="single" w:sz="4" w:space="0" w:color="auto"/>
              <w:right w:val="single" w:sz="4" w:space="0" w:color="auto"/>
            </w:tcBorders>
            <w:hideMark/>
          </w:tcPr>
          <w:p w14:paraId="5B3A6E88"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 у</w:t>
            </w:r>
            <w:r>
              <w:rPr>
                <w:sz w:val="24"/>
                <w:szCs w:val="24"/>
                <w:lang w:eastAsia="uk-UA"/>
              </w:rPr>
              <w:t> </w:t>
            </w:r>
            <w:r w:rsidRPr="00604957">
              <w:rPr>
                <w:sz w:val="24"/>
                <w:szCs w:val="24"/>
                <w:lang w:eastAsia="uk-UA"/>
              </w:rPr>
              <w:t>сфері</w:t>
            </w:r>
          </w:p>
        </w:tc>
        <w:tc>
          <w:tcPr>
            <w:tcW w:w="3874" w:type="pct"/>
            <w:tcBorders>
              <w:top w:val="single" w:sz="4" w:space="0" w:color="auto"/>
              <w:left w:val="single" w:sz="4" w:space="0" w:color="auto"/>
              <w:bottom w:val="single" w:sz="4" w:space="0" w:color="auto"/>
              <w:right w:val="single" w:sz="4" w:space="0" w:color="auto"/>
            </w:tcBorders>
            <w:hideMark/>
          </w:tcPr>
          <w:p w14:paraId="6BAF30DE" w14:textId="77777777" w:rsidR="00D15EC4" w:rsidRPr="00604957" w:rsidRDefault="00D15EC4" w:rsidP="006329AE">
            <w:pPr>
              <w:spacing w:after="0"/>
              <w:ind w:firstLine="0"/>
              <w:rPr>
                <w:sz w:val="24"/>
                <w:szCs w:val="24"/>
                <w:lang w:eastAsia="uk-UA"/>
              </w:rPr>
            </w:pPr>
            <w:r w:rsidRPr="00604957">
              <w:rPr>
                <w:sz w:val="24"/>
                <w:szCs w:val="24"/>
                <w:lang w:eastAsia="uk-UA"/>
              </w:rPr>
              <w:t>Виборчий кодекс України;</w:t>
            </w:r>
          </w:p>
          <w:p w14:paraId="3AF2B035" w14:textId="77777777" w:rsidR="00D15EC4" w:rsidRPr="00604957" w:rsidRDefault="00D15EC4" w:rsidP="006329AE">
            <w:pPr>
              <w:spacing w:after="0"/>
              <w:ind w:firstLine="0"/>
              <w:rPr>
                <w:sz w:val="24"/>
                <w:szCs w:val="24"/>
                <w:lang w:eastAsia="uk-UA"/>
              </w:rPr>
            </w:pPr>
            <w:r w:rsidRPr="00604957">
              <w:rPr>
                <w:sz w:val="24"/>
                <w:szCs w:val="24"/>
                <w:lang w:eastAsia="uk-UA"/>
              </w:rPr>
              <w:t>Бюджетний кодекс України;</w:t>
            </w:r>
          </w:p>
          <w:p w14:paraId="0B5EA8F7"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Центральну виборчу комісію"</w:t>
            </w:r>
          </w:p>
        </w:tc>
      </w:tr>
    </w:tbl>
    <w:p w14:paraId="03AE112E" w14:textId="77777777" w:rsidR="00D15EC4" w:rsidRPr="00FD2394" w:rsidRDefault="00D15EC4" w:rsidP="00D15EC4">
      <w:pPr>
        <w:rPr>
          <w:sz w:val="2"/>
        </w:rPr>
      </w:pPr>
    </w:p>
    <w:sectPr w:rsidR="00D15EC4" w:rsidRPr="00FD2394" w:rsidSect="0080022E">
      <w:footerReference w:type="even" r:id="rId7"/>
      <w:footerReference w:type="default" r:id="rId8"/>
      <w:footerReference w:type="first" r:id="rId9"/>
      <w:pgSz w:w="16838" w:h="11906" w:orient="landscape" w:code="9"/>
      <w:pgMar w:top="567" w:right="1134" w:bottom="567" w:left="1134"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C1F8" w14:textId="77777777" w:rsidR="007D03DF" w:rsidRDefault="007D03DF" w:rsidP="00BE5EE5">
      <w:r>
        <w:separator/>
      </w:r>
    </w:p>
  </w:endnote>
  <w:endnote w:type="continuationSeparator" w:id="0">
    <w:p w14:paraId="7F25FAFE" w14:textId="77777777" w:rsidR="007D03DF" w:rsidRDefault="007D03DF"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10CE"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086C81" w14:textId="77777777" w:rsidR="00D04BE7" w:rsidRDefault="00D04BE7" w:rsidP="00CB416E">
    <w:pPr>
      <w:pStyle w:val="Footer"/>
      <w:rPr>
        <w:rStyle w:val="PageNumber"/>
      </w:rPr>
    </w:pPr>
  </w:p>
  <w:p w14:paraId="5B375725" w14:textId="77777777" w:rsidR="00D04BE7" w:rsidRDefault="00D04BE7" w:rsidP="00CB416E">
    <w:pPr>
      <w:pStyle w:val="Footer"/>
    </w:pPr>
  </w:p>
  <w:p w14:paraId="75170ED0"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2C31"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04957">
      <w:rPr>
        <w:rStyle w:val="PageNumber"/>
      </w:rPr>
      <w:fldChar w:fldCharType="separate"/>
    </w:r>
    <w:r w:rsidR="00911AAC">
      <w:rPr>
        <w:rStyle w:val="PageNumber"/>
        <w:noProof/>
      </w:rPr>
      <w:t>1</w:t>
    </w:r>
    <w:r>
      <w:rPr>
        <w:rStyle w:val="PageNumber"/>
      </w:rPr>
      <w:fldChar w:fldCharType="end"/>
    </w:r>
  </w:p>
  <w:p w14:paraId="33054458" w14:textId="77777777" w:rsidR="00CB416E" w:rsidRDefault="00CB416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8B40" w14:textId="77777777" w:rsidR="00D04BE7" w:rsidRDefault="005D23B7" w:rsidP="00CB416E">
    <w:pPr>
      <w:pStyle w:val="Footer"/>
    </w:pPr>
    <w:fldSimple w:instr=" FILENAME  \* MERGEFORMAT ">
      <w:r w:rsidR="00CE7F6B">
        <w:rPr>
          <w:noProof/>
        </w:rPr>
        <w:t>0504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7695" w14:textId="77777777" w:rsidR="007D03DF" w:rsidRDefault="007D03DF" w:rsidP="00BE5EE5">
      <w:r>
        <w:separator/>
      </w:r>
    </w:p>
  </w:footnote>
  <w:footnote w:type="continuationSeparator" w:id="0">
    <w:p w14:paraId="10C55E43" w14:textId="77777777" w:rsidR="007D03DF" w:rsidRDefault="007D03DF"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22" w15:restartNumberingAfterBreak="0">
    <w:nsid w:val="7AB4190F"/>
    <w:multiLevelType w:val="hybridMultilevel"/>
    <w:tmpl w:val="FE14E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58524130">
    <w:abstractNumId w:val="20"/>
  </w:num>
  <w:num w:numId="2" w16cid:durableId="799690785">
    <w:abstractNumId w:val="14"/>
  </w:num>
  <w:num w:numId="3" w16cid:durableId="1290042910">
    <w:abstractNumId w:val="10"/>
  </w:num>
  <w:num w:numId="4" w16cid:durableId="443499261">
    <w:abstractNumId w:val="16"/>
  </w:num>
  <w:num w:numId="5" w16cid:durableId="950093118">
    <w:abstractNumId w:val="11"/>
  </w:num>
  <w:num w:numId="6" w16cid:durableId="249118156">
    <w:abstractNumId w:val="8"/>
  </w:num>
  <w:num w:numId="7" w16cid:durableId="1958292699">
    <w:abstractNumId w:val="8"/>
  </w:num>
  <w:num w:numId="8" w16cid:durableId="47805192">
    <w:abstractNumId w:val="8"/>
  </w:num>
  <w:num w:numId="9" w16cid:durableId="1137189197">
    <w:abstractNumId w:val="8"/>
  </w:num>
  <w:num w:numId="10" w16cid:durableId="1047414327">
    <w:abstractNumId w:val="8"/>
  </w:num>
  <w:num w:numId="11" w16cid:durableId="1961379447">
    <w:abstractNumId w:val="19"/>
  </w:num>
  <w:num w:numId="12" w16cid:durableId="160509024">
    <w:abstractNumId w:val="17"/>
  </w:num>
  <w:num w:numId="13" w16cid:durableId="744112310">
    <w:abstractNumId w:val="21"/>
  </w:num>
  <w:num w:numId="14" w16cid:durableId="1017389993">
    <w:abstractNumId w:val="15"/>
  </w:num>
  <w:num w:numId="15" w16cid:durableId="1009022663">
    <w:abstractNumId w:val="21"/>
  </w:num>
  <w:num w:numId="16" w16cid:durableId="2011326123">
    <w:abstractNumId w:val="21"/>
  </w:num>
  <w:num w:numId="17" w16cid:durableId="233203312">
    <w:abstractNumId w:val="9"/>
  </w:num>
  <w:num w:numId="18" w16cid:durableId="722143293">
    <w:abstractNumId w:val="7"/>
  </w:num>
  <w:num w:numId="19" w16cid:durableId="949582614">
    <w:abstractNumId w:val="6"/>
  </w:num>
  <w:num w:numId="20" w16cid:durableId="1507212091">
    <w:abstractNumId w:val="5"/>
  </w:num>
  <w:num w:numId="21" w16cid:durableId="54545292">
    <w:abstractNumId w:val="4"/>
  </w:num>
  <w:num w:numId="22" w16cid:durableId="1832024098">
    <w:abstractNumId w:val="3"/>
  </w:num>
  <w:num w:numId="23" w16cid:durableId="30811293">
    <w:abstractNumId w:val="2"/>
  </w:num>
  <w:num w:numId="24" w16cid:durableId="1333220519">
    <w:abstractNumId w:val="1"/>
  </w:num>
  <w:num w:numId="25" w16cid:durableId="1157189265">
    <w:abstractNumId w:val="0"/>
  </w:num>
  <w:num w:numId="26" w16cid:durableId="1253004421">
    <w:abstractNumId w:val="13"/>
  </w:num>
  <w:num w:numId="27" w16cid:durableId="1192692771">
    <w:abstractNumId w:val="12"/>
  </w:num>
  <w:num w:numId="28" w16cid:durableId="1386370418">
    <w:abstractNumId w:val="18"/>
  </w:num>
  <w:num w:numId="29" w16cid:durableId="8647122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57"/>
    <w:rsid w:val="000063B7"/>
    <w:rsid w:val="000063C4"/>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75A2A"/>
    <w:rsid w:val="00083AC6"/>
    <w:rsid w:val="00086F31"/>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1F08"/>
    <w:rsid w:val="000D42D9"/>
    <w:rsid w:val="000E3053"/>
    <w:rsid w:val="000E792F"/>
    <w:rsid w:val="000F2AF5"/>
    <w:rsid w:val="000F5515"/>
    <w:rsid w:val="00103ADD"/>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E4A7E"/>
    <w:rsid w:val="001E7AAD"/>
    <w:rsid w:val="001F01F8"/>
    <w:rsid w:val="00202AB1"/>
    <w:rsid w:val="002078C1"/>
    <w:rsid w:val="0021591A"/>
    <w:rsid w:val="002167BC"/>
    <w:rsid w:val="002174DC"/>
    <w:rsid w:val="002218B7"/>
    <w:rsid w:val="00221E18"/>
    <w:rsid w:val="00232669"/>
    <w:rsid w:val="00234392"/>
    <w:rsid w:val="00241048"/>
    <w:rsid w:val="00243358"/>
    <w:rsid w:val="002441FA"/>
    <w:rsid w:val="002566D5"/>
    <w:rsid w:val="00256BC5"/>
    <w:rsid w:val="00263B54"/>
    <w:rsid w:val="002652B5"/>
    <w:rsid w:val="00280AC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1D1F"/>
    <w:rsid w:val="00306602"/>
    <w:rsid w:val="003116E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A2F17"/>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0D5"/>
    <w:rsid w:val="0052279F"/>
    <w:rsid w:val="00524C83"/>
    <w:rsid w:val="00526051"/>
    <w:rsid w:val="005331B3"/>
    <w:rsid w:val="005359CA"/>
    <w:rsid w:val="0054288A"/>
    <w:rsid w:val="00553FE6"/>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E75"/>
    <w:rsid w:val="005C4B4D"/>
    <w:rsid w:val="005C5AB5"/>
    <w:rsid w:val="005C6C22"/>
    <w:rsid w:val="005D23B7"/>
    <w:rsid w:val="005D5243"/>
    <w:rsid w:val="005D5988"/>
    <w:rsid w:val="005D62D7"/>
    <w:rsid w:val="005E38CA"/>
    <w:rsid w:val="005E4275"/>
    <w:rsid w:val="005F6217"/>
    <w:rsid w:val="00604957"/>
    <w:rsid w:val="00607F48"/>
    <w:rsid w:val="00622410"/>
    <w:rsid w:val="00631888"/>
    <w:rsid w:val="006329AE"/>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36952"/>
    <w:rsid w:val="00741905"/>
    <w:rsid w:val="007509DC"/>
    <w:rsid w:val="007602B0"/>
    <w:rsid w:val="00762952"/>
    <w:rsid w:val="00764135"/>
    <w:rsid w:val="00771182"/>
    <w:rsid w:val="00777579"/>
    <w:rsid w:val="0079632E"/>
    <w:rsid w:val="007A06E5"/>
    <w:rsid w:val="007A26A3"/>
    <w:rsid w:val="007B23D0"/>
    <w:rsid w:val="007C04A3"/>
    <w:rsid w:val="007C6BA3"/>
    <w:rsid w:val="007D03DF"/>
    <w:rsid w:val="007D56A2"/>
    <w:rsid w:val="007D79A4"/>
    <w:rsid w:val="007E4FCA"/>
    <w:rsid w:val="007F1F4D"/>
    <w:rsid w:val="007F2F82"/>
    <w:rsid w:val="007F4D10"/>
    <w:rsid w:val="0080022E"/>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1AAC"/>
    <w:rsid w:val="0091219B"/>
    <w:rsid w:val="00914160"/>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2380"/>
    <w:rsid w:val="009A3082"/>
    <w:rsid w:val="009C1550"/>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B054DD"/>
    <w:rsid w:val="00B20AC6"/>
    <w:rsid w:val="00B22D26"/>
    <w:rsid w:val="00B24DB4"/>
    <w:rsid w:val="00B27EA8"/>
    <w:rsid w:val="00B27EE6"/>
    <w:rsid w:val="00B305E2"/>
    <w:rsid w:val="00B37CFA"/>
    <w:rsid w:val="00B41D02"/>
    <w:rsid w:val="00B41FD6"/>
    <w:rsid w:val="00B5339E"/>
    <w:rsid w:val="00B56AB6"/>
    <w:rsid w:val="00B56DA9"/>
    <w:rsid w:val="00B64E3B"/>
    <w:rsid w:val="00B7141E"/>
    <w:rsid w:val="00B73245"/>
    <w:rsid w:val="00B776BB"/>
    <w:rsid w:val="00B81BFC"/>
    <w:rsid w:val="00B82DB1"/>
    <w:rsid w:val="00B867E3"/>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4DB8"/>
    <w:rsid w:val="00C07E3A"/>
    <w:rsid w:val="00C16540"/>
    <w:rsid w:val="00C16CBE"/>
    <w:rsid w:val="00C21785"/>
    <w:rsid w:val="00C231DE"/>
    <w:rsid w:val="00C2522A"/>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0481"/>
    <w:rsid w:val="00CB416E"/>
    <w:rsid w:val="00CE0E41"/>
    <w:rsid w:val="00CE4ACB"/>
    <w:rsid w:val="00CE7647"/>
    <w:rsid w:val="00CE7F6B"/>
    <w:rsid w:val="00CF6EBF"/>
    <w:rsid w:val="00D02738"/>
    <w:rsid w:val="00D0276E"/>
    <w:rsid w:val="00D04BE7"/>
    <w:rsid w:val="00D15267"/>
    <w:rsid w:val="00D15EC4"/>
    <w:rsid w:val="00D161E7"/>
    <w:rsid w:val="00D16D1B"/>
    <w:rsid w:val="00D4042A"/>
    <w:rsid w:val="00D4587D"/>
    <w:rsid w:val="00D510CA"/>
    <w:rsid w:val="00D54563"/>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FFD"/>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7AE3"/>
    <w:rsid w:val="00F17968"/>
    <w:rsid w:val="00F2375F"/>
    <w:rsid w:val="00F242C8"/>
    <w:rsid w:val="00F3003E"/>
    <w:rsid w:val="00F31749"/>
    <w:rsid w:val="00F358EB"/>
    <w:rsid w:val="00F35ECF"/>
    <w:rsid w:val="00F37F77"/>
    <w:rsid w:val="00F444C9"/>
    <w:rsid w:val="00F5024C"/>
    <w:rsid w:val="00F51B13"/>
    <w:rsid w:val="00F57590"/>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2394"/>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B9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EC4"/>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D15EC4"/>
    <w:pPr>
      <w:spacing w:after="0"/>
    </w:pPr>
    <w:rPr>
      <w:rFonts w:ascii="Segoe UI" w:hAnsi="Segoe UI" w:cs="Segoe UI"/>
      <w:sz w:val="18"/>
      <w:szCs w:val="18"/>
    </w:rPr>
  </w:style>
  <w:style w:type="character" w:customStyle="1" w:styleId="BalloonTextChar">
    <w:name w:val="Balloon Text Char"/>
    <w:link w:val="BalloonText"/>
    <w:semiHidden/>
    <w:rsid w:val="00D15EC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4160</Words>
  <Characters>2372</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2022-09-06T14:54:00Z</dcterms:created>
  <dcterms:modified xsi:type="dcterms:W3CDTF">2022-09-06T14:54:00Z</dcterms:modified>
</cp:coreProperties>
</file>